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D2" w:rsidRPr="00225E8D" w:rsidRDefault="000E21F3" w:rsidP="00225E8D">
      <w:pPr>
        <w:pStyle w:val="Style1"/>
        <w:widowControl/>
        <w:jc w:val="center"/>
        <w:rPr>
          <w:rStyle w:val="FontStyle11"/>
          <w:sz w:val="28"/>
          <w:szCs w:val="28"/>
          <w:lang w:eastAsia="uk-U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1215390" cy="1363980"/>
            <wp:effectExtent l="19050" t="0" r="3810" b="0"/>
            <wp:wrapTight wrapText="bothSides">
              <wp:wrapPolygon edited="0">
                <wp:start x="-339" y="0"/>
                <wp:lineTo x="-339" y="21419"/>
                <wp:lineTo x="21668" y="21419"/>
                <wp:lineTo x="21668" y="0"/>
                <wp:lineTo x="-33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ED2" w:rsidRPr="00225E8D">
        <w:rPr>
          <w:rStyle w:val="FontStyle11"/>
          <w:sz w:val="28"/>
          <w:szCs w:val="28"/>
          <w:lang w:val="uk-UA" w:eastAsia="uk-UA"/>
        </w:rPr>
        <w:t xml:space="preserve">ІНФОРМАЦІЙНИЙ </w:t>
      </w:r>
      <w:r w:rsidR="00351ED2" w:rsidRPr="00225E8D">
        <w:rPr>
          <w:rStyle w:val="FontStyle11"/>
          <w:sz w:val="28"/>
          <w:szCs w:val="28"/>
          <w:lang w:eastAsia="uk-UA"/>
        </w:rPr>
        <w:t>ЛИСТ</w:t>
      </w:r>
    </w:p>
    <w:p w:rsidR="00225E8D" w:rsidRDefault="00225E8D" w:rsidP="00225E8D">
      <w:pPr>
        <w:pStyle w:val="Style2"/>
        <w:widowControl/>
        <w:spacing w:line="240" w:lineRule="auto"/>
        <w:ind w:firstLine="0"/>
        <w:jc w:val="center"/>
        <w:rPr>
          <w:rStyle w:val="FontStyle12"/>
          <w:sz w:val="28"/>
          <w:szCs w:val="28"/>
          <w:lang w:val="uk-UA" w:eastAsia="uk-UA"/>
        </w:rPr>
      </w:pPr>
    </w:p>
    <w:p w:rsidR="00225E8D" w:rsidRPr="00D60FE4" w:rsidRDefault="00351ED2" w:rsidP="00225E8D">
      <w:pPr>
        <w:pStyle w:val="Style2"/>
        <w:widowControl/>
        <w:spacing w:line="240" w:lineRule="auto"/>
        <w:ind w:firstLine="0"/>
        <w:jc w:val="center"/>
        <w:rPr>
          <w:rStyle w:val="FontStyle12"/>
          <w:sz w:val="26"/>
          <w:szCs w:val="26"/>
          <w:lang w:val="uk-UA" w:eastAsia="uk-UA"/>
        </w:rPr>
      </w:pPr>
      <w:r w:rsidRPr="00D60FE4">
        <w:rPr>
          <w:rStyle w:val="FontStyle12"/>
          <w:sz w:val="26"/>
          <w:szCs w:val="26"/>
          <w:lang w:val="uk-UA" w:eastAsia="uk-UA"/>
        </w:rPr>
        <w:t xml:space="preserve">Політехнічний технікум Конотопського інституту </w:t>
      </w:r>
    </w:p>
    <w:p w:rsidR="00351ED2" w:rsidRPr="00D60FE4" w:rsidRDefault="00351ED2" w:rsidP="00225E8D">
      <w:pPr>
        <w:pStyle w:val="Style2"/>
        <w:widowControl/>
        <w:spacing w:line="240" w:lineRule="auto"/>
        <w:ind w:firstLine="0"/>
        <w:jc w:val="center"/>
        <w:rPr>
          <w:rStyle w:val="FontStyle12"/>
          <w:sz w:val="26"/>
          <w:szCs w:val="26"/>
          <w:lang w:val="uk-UA" w:eastAsia="uk-UA"/>
        </w:rPr>
      </w:pPr>
      <w:r w:rsidRPr="00D60FE4">
        <w:rPr>
          <w:rStyle w:val="FontStyle12"/>
          <w:sz w:val="26"/>
          <w:szCs w:val="26"/>
          <w:lang w:val="uk-UA" w:eastAsia="uk-UA"/>
        </w:rPr>
        <w:t>Сумського державного університету</w:t>
      </w:r>
    </w:p>
    <w:p w:rsidR="00351ED2" w:rsidRPr="00D60FE4" w:rsidRDefault="00351ED2" w:rsidP="007E5E1D">
      <w:pPr>
        <w:pStyle w:val="Style2"/>
        <w:widowControl/>
        <w:spacing w:line="240" w:lineRule="auto"/>
        <w:ind w:left="720" w:firstLine="720"/>
        <w:jc w:val="center"/>
        <w:rPr>
          <w:rStyle w:val="FontStyle12"/>
          <w:sz w:val="26"/>
          <w:szCs w:val="26"/>
          <w:lang w:val="uk-UA" w:eastAsia="uk-UA"/>
        </w:rPr>
      </w:pPr>
      <w:r w:rsidRPr="00D60FE4">
        <w:rPr>
          <w:rStyle w:val="FontStyle12"/>
          <w:sz w:val="26"/>
          <w:szCs w:val="26"/>
          <w:lang w:val="uk-UA" w:eastAsia="uk-UA"/>
        </w:rPr>
        <w:t>Відділення «Будівництво залізниць</w:t>
      </w:r>
      <w:r w:rsidR="00100371">
        <w:rPr>
          <w:rStyle w:val="FontStyle12"/>
          <w:sz w:val="26"/>
          <w:szCs w:val="26"/>
          <w:lang w:val="uk-UA" w:eastAsia="uk-UA"/>
        </w:rPr>
        <w:t xml:space="preserve"> та автошляхів</w:t>
      </w:r>
      <w:r w:rsidRPr="00D60FE4">
        <w:rPr>
          <w:rStyle w:val="FontStyle12"/>
          <w:sz w:val="26"/>
          <w:szCs w:val="26"/>
          <w:lang w:val="uk-UA" w:eastAsia="uk-UA"/>
        </w:rPr>
        <w:t>»</w:t>
      </w:r>
    </w:p>
    <w:p w:rsidR="00632CC7" w:rsidRDefault="00632CC7" w:rsidP="00225E8D">
      <w:pPr>
        <w:pStyle w:val="Style4"/>
        <w:widowControl/>
        <w:spacing w:line="240" w:lineRule="auto"/>
        <w:ind w:firstLine="720"/>
        <w:jc w:val="both"/>
        <w:rPr>
          <w:rStyle w:val="FontStyle13"/>
          <w:lang w:val="uk-UA" w:eastAsia="uk-UA"/>
        </w:rPr>
      </w:pPr>
    </w:p>
    <w:p w:rsidR="00351ED2" w:rsidRDefault="00351ED2" w:rsidP="00842051">
      <w:pPr>
        <w:pStyle w:val="Style4"/>
        <w:widowControl/>
        <w:spacing w:line="240" w:lineRule="auto"/>
        <w:ind w:firstLine="720"/>
        <w:jc w:val="both"/>
        <w:rPr>
          <w:rStyle w:val="FontStyle13"/>
          <w:lang w:val="uk-UA" w:eastAsia="uk-UA"/>
        </w:rPr>
      </w:pPr>
      <w:r w:rsidRPr="00D60FE4">
        <w:rPr>
          <w:rStyle w:val="FontStyle13"/>
          <w:lang w:val="uk-UA" w:eastAsia="uk-UA"/>
        </w:rPr>
        <w:t xml:space="preserve">Науково-методична конференція викладачів та студентів </w:t>
      </w:r>
      <w:r w:rsidRPr="00D60FE4">
        <w:rPr>
          <w:rStyle w:val="FontStyle14"/>
          <w:lang w:val="uk-UA" w:eastAsia="uk-UA"/>
        </w:rPr>
        <w:t>«</w:t>
      </w:r>
      <w:r w:rsidR="00746A89">
        <w:rPr>
          <w:rStyle w:val="FontStyle14"/>
          <w:lang w:val="uk-UA" w:eastAsia="uk-UA"/>
        </w:rPr>
        <w:t>Залізниці та залізничний транспорт: історія та сьогодення, проблеми, шляхи і перспективи розвитку</w:t>
      </w:r>
      <w:r w:rsidR="00225E8D" w:rsidRPr="00D60FE4">
        <w:rPr>
          <w:rStyle w:val="FontStyle14"/>
          <w:lang w:val="uk-UA" w:eastAsia="uk-UA"/>
        </w:rPr>
        <w:t>»</w:t>
      </w:r>
      <w:r w:rsidRPr="00D60FE4">
        <w:rPr>
          <w:rStyle w:val="FontStyle14"/>
          <w:lang w:val="uk-UA" w:eastAsia="uk-UA"/>
        </w:rPr>
        <w:t xml:space="preserve"> </w:t>
      </w:r>
      <w:r w:rsidR="00B66585">
        <w:rPr>
          <w:rStyle w:val="FontStyle13"/>
          <w:lang w:val="uk-UA" w:eastAsia="uk-UA"/>
        </w:rPr>
        <w:t xml:space="preserve">присвячена </w:t>
      </w:r>
      <w:r w:rsidR="00842051">
        <w:rPr>
          <w:rStyle w:val="FontStyle13"/>
          <w:lang w:val="uk-UA" w:eastAsia="uk-UA"/>
        </w:rPr>
        <w:t>155</w:t>
      </w:r>
      <w:r w:rsidRPr="00D60FE4">
        <w:rPr>
          <w:rStyle w:val="FontStyle13"/>
          <w:lang w:val="uk-UA" w:eastAsia="uk-UA"/>
        </w:rPr>
        <w:t>-</w:t>
      </w:r>
      <w:r w:rsidR="0036188B" w:rsidRPr="00D60FE4">
        <w:rPr>
          <w:rStyle w:val="FontStyle13"/>
          <w:lang w:val="uk-UA" w:eastAsia="uk-UA"/>
        </w:rPr>
        <w:t xml:space="preserve">й </w:t>
      </w:r>
      <w:r w:rsidRPr="00D60FE4">
        <w:rPr>
          <w:rStyle w:val="FontStyle13"/>
          <w:lang w:val="uk-UA" w:eastAsia="uk-UA"/>
        </w:rPr>
        <w:t>річ</w:t>
      </w:r>
      <w:r w:rsidR="0036188B" w:rsidRPr="00D60FE4">
        <w:rPr>
          <w:rStyle w:val="FontStyle13"/>
          <w:lang w:val="uk-UA" w:eastAsia="uk-UA"/>
        </w:rPr>
        <w:t>ниці</w:t>
      </w:r>
      <w:r w:rsidRPr="00D60FE4">
        <w:rPr>
          <w:rStyle w:val="FontStyle13"/>
          <w:lang w:val="uk-UA" w:eastAsia="uk-UA"/>
        </w:rPr>
        <w:t xml:space="preserve"> </w:t>
      </w:r>
      <w:r w:rsidR="00842051">
        <w:rPr>
          <w:rStyle w:val="FontStyle13"/>
          <w:lang w:val="uk-UA" w:eastAsia="uk-UA"/>
        </w:rPr>
        <w:t>з дня початку будівництва залізниць на території України.</w:t>
      </w:r>
    </w:p>
    <w:p w:rsidR="00632CC7" w:rsidRPr="00D60FE4" w:rsidRDefault="00632CC7" w:rsidP="00225E8D">
      <w:pPr>
        <w:pStyle w:val="Style4"/>
        <w:widowControl/>
        <w:spacing w:line="240" w:lineRule="auto"/>
        <w:ind w:firstLine="720"/>
        <w:jc w:val="both"/>
        <w:rPr>
          <w:rStyle w:val="FontStyle13"/>
          <w:lang w:val="uk-UA" w:eastAsia="uk-UA"/>
        </w:rPr>
      </w:pPr>
    </w:p>
    <w:p w:rsidR="00351ED2" w:rsidRPr="00D60FE4" w:rsidRDefault="00351ED2" w:rsidP="00225E8D">
      <w:pPr>
        <w:pStyle w:val="Style5"/>
        <w:widowControl/>
        <w:spacing w:line="240" w:lineRule="auto"/>
        <w:rPr>
          <w:rStyle w:val="FontStyle16"/>
          <w:lang w:val="uk-UA" w:eastAsia="uk-UA"/>
        </w:rPr>
      </w:pPr>
      <w:r w:rsidRPr="00D60FE4">
        <w:rPr>
          <w:rStyle w:val="FontStyle13"/>
          <w:lang w:val="uk-UA" w:eastAsia="uk-UA"/>
        </w:rPr>
        <w:t xml:space="preserve">Мета конференції: </w:t>
      </w:r>
      <w:r w:rsidRPr="00D60FE4">
        <w:rPr>
          <w:rStyle w:val="FontStyle16"/>
          <w:lang w:val="uk-UA" w:eastAsia="uk-UA"/>
        </w:rPr>
        <w:t>систематизувати наукові дані про актуальні проблеми транспортної галузі, узагальнити досвід та знання в галузі транспортного будівництва задля взаємного підвищення професійного рівня, сприя</w:t>
      </w:r>
      <w:r w:rsidR="001618AB">
        <w:rPr>
          <w:rStyle w:val="FontStyle16"/>
          <w:lang w:val="uk-UA" w:eastAsia="uk-UA"/>
        </w:rPr>
        <w:t xml:space="preserve">ння </w:t>
      </w:r>
      <w:r w:rsidRPr="00D60FE4">
        <w:rPr>
          <w:rStyle w:val="FontStyle16"/>
          <w:lang w:val="uk-UA" w:eastAsia="uk-UA"/>
        </w:rPr>
        <w:t xml:space="preserve">розвитку </w:t>
      </w:r>
      <w:r w:rsidR="00225E8D" w:rsidRPr="00D60FE4">
        <w:rPr>
          <w:rStyle w:val="FontStyle16"/>
          <w:lang w:val="uk-UA" w:eastAsia="uk-UA"/>
        </w:rPr>
        <w:t xml:space="preserve">наукової </w:t>
      </w:r>
      <w:r w:rsidRPr="00D60FE4">
        <w:rPr>
          <w:rStyle w:val="FontStyle16"/>
          <w:lang w:val="uk-UA" w:eastAsia="uk-UA"/>
        </w:rPr>
        <w:t>співпраці студентів та викладачів</w:t>
      </w:r>
    </w:p>
    <w:p w:rsidR="00351ED2" w:rsidRPr="00D60FE4" w:rsidRDefault="00B66585" w:rsidP="00225E8D">
      <w:pPr>
        <w:pStyle w:val="Style5"/>
        <w:widowControl/>
        <w:spacing w:line="240" w:lineRule="auto"/>
        <w:rPr>
          <w:rStyle w:val="FontStyle16"/>
          <w:lang w:val="uk-UA"/>
        </w:rPr>
      </w:pPr>
      <w:r>
        <w:rPr>
          <w:rStyle w:val="FontStyle13"/>
          <w:u w:val="single"/>
          <w:lang w:val="uk-UA"/>
        </w:rPr>
        <w:t>2</w:t>
      </w:r>
      <w:r w:rsidR="001555B2" w:rsidRPr="00D60FE4">
        <w:rPr>
          <w:rStyle w:val="FontStyle13"/>
          <w:u w:val="single"/>
          <w:lang w:val="uk-UA"/>
        </w:rPr>
        <w:t xml:space="preserve"> листопада </w:t>
      </w:r>
      <w:r w:rsidR="00351ED2" w:rsidRPr="00D60FE4">
        <w:rPr>
          <w:rStyle w:val="FontStyle13"/>
          <w:u w:val="single"/>
          <w:lang w:val="uk-UA"/>
        </w:rPr>
        <w:t xml:space="preserve"> </w:t>
      </w:r>
      <w:r w:rsidR="00351ED2" w:rsidRPr="00D60FE4">
        <w:rPr>
          <w:rStyle w:val="FontStyle13"/>
          <w:u w:val="single"/>
        </w:rPr>
        <w:t>201</w:t>
      </w:r>
      <w:r>
        <w:rPr>
          <w:rStyle w:val="FontStyle13"/>
          <w:u w:val="single"/>
          <w:lang w:val="uk-UA"/>
        </w:rPr>
        <w:t>6</w:t>
      </w:r>
      <w:r w:rsidR="00351ED2" w:rsidRPr="00D60FE4">
        <w:rPr>
          <w:rStyle w:val="FontStyle13"/>
          <w:u w:val="single"/>
          <w:lang w:val="uk-UA"/>
        </w:rPr>
        <w:t>року</w:t>
      </w:r>
      <w:r w:rsidR="00351ED2" w:rsidRPr="00D60FE4">
        <w:rPr>
          <w:rStyle w:val="FontStyle13"/>
          <w:lang w:val="uk-UA"/>
        </w:rPr>
        <w:t xml:space="preserve"> </w:t>
      </w:r>
      <w:r w:rsidR="00351ED2" w:rsidRPr="00D60FE4">
        <w:rPr>
          <w:rStyle w:val="FontStyle16"/>
          <w:lang w:val="uk-UA"/>
        </w:rPr>
        <w:t xml:space="preserve">в Політехнічному технікумі </w:t>
      </w:r>
      <w:proofErr w:type="spellStart"/>
      <w:r w:rsidR="00351ED2" w:rsidRPr="00D60FE4">
        <w:rPr>
          <w:rStyle w:val="FontStyle16"/>
          <w:lang w:val="uk-UA"/>
        </w:rPr>
        <w:t>КІСумДУ</w:t>
      </w:r>
      <w:proofErr w:type="spellEnd"/>
      <w:r w:rsidR="00351ED2" w:rsidRPr="00D60FE4">
        <w:rPr>
          <w:rStyle w:val="FontStyle16"/>
          <w:lang w:val="uk-UA"/>
        </w:rPr>
        <w:t xml:space="preserve"> (адреса: Сумська </w:t>
      </w:r>
      <w:r w:rsidR="00351ED2" w:rsidRPr="00D60FE4">
        <w:rPr>
          <w:rStyle w:val="FontStyle16"/>
        </w:rPr>
        <w:t xml:space="preserve">обл., </w:t>
      </w:r>
      <w:r w:rsidR="00351ED2" w:rsidRPr="00D60FE4">
        <w:rPr>
          <w:rStyle w:val="FontStyle16"/>
          <w:lang w:val="uk-UA"/>
        </w:rPr>
        <w:t xml:space="preserve">м. Конотоп, вул. Садова, </w:t>
      </w:r>
      <w:r w:rsidR="00351ED2" w:rsidRPr="00D60FE4">
        <w:rPr>
          <w:rStyle w:val="FontStyle16"/>
        </w:rPr>
        <w:t xml:space="preserve">39) </w:t>
      </w:r>
      <w:r w:rsidR="00351ED2" w:rsidRPr="00D60FE4">
        <w:rPr>
          <w:rStyle w:val="FontStyle16"/>
          <w:lang w:val="uk-UA"/>
        </w:rPr>
        <w:t>відбудеться науково-методична конференція викладачів та студентів</w:t>
      </w:r>
      <w:r w:rsidR="00DF6DDF" w:rsidRPr="00D60FE4">
        <w:rPr>
          <w:rStyle w:val="FontStyle16"/>
          <w:lang w:val="uk-UA"/>
        </w:rPr>
        <w:t>.</w:t>
      </w:r>
    </w:p>
    <w:p w:rsidR="00351ED2" w:rsidRPr="00D60FE4" w:rsidRDefault="00351ED2" w:rsidP="00225E8D">
      <w:pPr>
        <w:pStyle w:val="Style4"/>
        <w:widowControl/>
        <w:spacing w:line="240" w:lineRule="auto"/>
        <w:ind w:firstLine="720"/>
        <w:jc w:val="both"/>
        <w:rPr>
          <w:rStyle w:val="FontStyle13"/>
          <w:lang w:val="uk-UA" w:eastAsia="uk-UA"/>
        </w:rPr>
      </w:pPr>
      <w:r w:rsidRPr="00D60FE4">
        <w:rPr>
          <w:rStyle w:val="FontStyle13"/>
          <w:lang w:val="uk-UA" w:eastAsia="uk-UA"/>
        </w:rPr>
        <w:t>Планується робота наступних секцій:</w:t>
      </w:r>
    </w:p>
    <w:p w:rsidR="00351ED2" w:rsidRPr="00D60FE4" w:rsidRDefault="00351ED2" w:rsidP="00225E8D">
      <w:pPr>
        <w:pStyle w:val="Style7"/>
        <w:widowControl/>
        <w:tabs>
          <w:tab w:val="left" w:pos="1104"/>
        </w:tabs>
        <w:spacing w:line="240" w:lineRule="auto"/>
        <w:jc w:val="both"/>
        <w:rPr>
          <w:rStyle w:val="FontStyle13"/>
          <w:lang w:val="uk-UA"/>
        </w:rPr>
      </w:pPr>
      <w:r w:rsidRPr="00D60FE4">
        <w:rPr>
          <w:rStyle w:val="FontStyle13"/>
        </w:rPr>
        <w:t>1.</w:t>
      </w:r>
      <w:r w:rsidRPr="00D60FE4">
        <w:rPr>
          <w:rStyle w:val="FontStyle13"/>
          <w:b w:val="0"/>
          <w:bCs w:val="0"/>
        </w:rPr>
        <w:tab/>
      </w:r>
      <w:r w:rsidRPr="00D60FE4">
        <w:rPr>
          <w:rStyle w:val="FontStyle13"/>
          <w:lang w:val="uk-UA"/>
        </w:rPr>
        <w:t xml:space="preserve">Інноваційні аспекти розвитку </w:t>
      </w:r>
      <w:r w:rsidR="00746A89">
        <w:rPr>
          <w:rStyle w:val="FontStyle13"/>
          <w:lang w:val="uk-UA"/>
        </w:rPr>
        <w:t xml:space="preserve">залізниць та залізничного транспорту, </w:t>
      </w:r>
      <w:r w:rsidR="00D3772A">
        <w:rPr>
          <w:rStyle w:val="FontStyle13"/>
          <w:lang w:val="uk-UA"/>
        </w:rPr>
        <w:t>ресурсозбереження</w:t>
      </w:r>
      <w:r w:rsidRPr="00D60FE4">
        <w:rPr>
          <w:rStyle w:val="FontStyle13"/>
          <w:lang w:val="uk-UA"/>
        </w:rPr>
        <w:t>:</w:t>
      </w:r>
    </w:p>
    <w:p w:rsidR="00351ED2" w:rsidRPr="00D60FE4" w:rsidRDefault="00351ED2" w:rsidP="00225E8D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  <w:lang w:val="uk-UA" w:eastAsia="uk-UA"/>
        </w:rPr>
        <w:t>використання інноваційних технологій в галузях транспорту та транспортного будівництва;</w:t>
      </w:r>
    </w:p>
    <w:p w:rsidR="00351ED2" w:rsidRPr="00D60FE4" w:rsidRDefault="00351ED2" w:rsidP="00225E8D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  <w:lang w:val="uk-UA" w:eastAsia="uk-UA"/>
        </w:rPr>
        <w:t>розвиток інф</w:t>
      </w:r>
      <w:r w:rsidR="00632CC7">
        <w:rPr>
          <w:rStyle w:val="FontStyle16"/>
          <w:lang w:val="uk-UA" w:eastAsia="uk-UA"/>
        </w:rPr>
        <w:t>раструктури транспортної галузі;</w:t>
      </w:r>
    </w:p>
    <w:p w:rsidR="00632CC7" w:rsidRPr="00D60FE4" w:rsidRDefault="00632CC7" w:rsidP="00632CC7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  <w:lang w:val="uk-UA" w:eastAsia="uk-UA"/>
        </w:rPr>
        <w:t>економічна ефективність діяльності підприємств транспортної та будівельної індустрії.</w:t>
      </w:r>
    </w:p>
    <w:p w:rsidR="00D3772A" w:rsidRPr="00632CC7" w:rsidRDefault="00D3772A" w:rsidP="00D3772A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  <w:lang w:val="uk-UA" w:eastAsia="uk-UA"/>
        </w:rPr>
        <w:t>застосування нових будівельних матеріалів та сучасних технологій при виконанні будівельних процесів;</w:t>
      </w:r>
    </w:p>
    <w:p w:rsidR="006D5248" w:rsidRPr="00D60FE4" w:rsidRDefault="006D5248" w:rsidP="006D5248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  <w:lang w:val="uk-UA" w:eastAsia="uk-UA"/>
        </w:rPr>
        <w:t xml:space="preserve">безпека життєдіяльності  на </w:t>
      </w:r>
      <w:r>
        <w:rPr>
          <w:rStyle w:val="FontStyle16"/>
          <w:lang w:val="uk-UA" w:eastAsia="uk-UA"/>
        </w:rPr>
        <w:t>підприємствах транспорту та будівництва;</w:t>
      </w:r>
    </w:p>
    <w:p w:rsidR="006D5248" w:rsidRPr="00632CC7" w:rsidRDefault="006D5248" w:rsidP="006D5248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</w:rPr>
      </w:pPr>
      <w:r>
        <w:rPr>
          <w:rStyle w:val="FontStyle16"/>
          <w:lang w:val="uk-UA" w:eastAsia="uk-UA"/>
        </w:rPr>
        <w:t>охорона праці;</w:t>
      </w:r>
    </w:p>
    <w:p w:rsidR="006D5248" w:rsidRPr="006D5248" w:rsidRDefault="006D5248" w:rsidP="006D5248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</w:rPr>
      </w:pPr>
      <w:r>
        <w:rPr>
          <w:rStyle w:val="FontStyle16"/>
          <w:lang w:val="uk-UA" w:eastAsia="uk-UA"/>
        </w:rPr>
        <w:t>екологія.</w:t>
      </w:r>
    </w:p>
    <w:p w:rsidR="006D5248" w:rsidRPr="00D60FE4" w:rsidRDefault="00D3772A" w:rsidP="006D5248">
      <w:pPr>
        <w:pStyle w:val="Style7"/>
        <w:widowControl/>
        <w:tabs>
          <w:tab w:val="left" w:pos="1090"/>
        </w:tabs>
        <w:spacing w:line="240" w:lineRule="auto"/>
        <w:jc w:val="both"/>
        <w:rPr>
          <w:rStyle w:val="FontStyle13"/>
          <w:lang w:val="uk-UA"/>
        </w:rPr>
      </w:pPr>
      <w:r>
        <w:rPr>
          <w:rStyle w:val="FontStyle13"/>
          <w:lang w:val="uk-UA"/>
        </w:rPr>
        <w:t>2</w:t>
      </w:r>
      <w:r w:rsidR="006D5248" w:rsidRPr="006D5248">
        <w:rPr>
          <w:rStyle w:val="FontStyle13"/>
          <w:lang w:val="uk-UA"/>
        </w:rPr>
        <w:t xml:space="preserve">. </w:t>
      </w:r>
      <w:proofErr w:type="spellStart"/>
      <w:r w:rsidR="006D5248" w:rsidRPr="00D60FE4">
        <w:rPr>
          <w:rStyle w:val="FontStyle13"/>
        </w:rPr>
        <w:t>Історичні</w:t>
      </w:r>
      <w:proofErr w:type="spellEnd"/>
      <w:r w:rsidR="006D5248" w:rsidRPr="00D60FE4">
        <w:rPr>
          <w:rStyle w:val="FontStyle13"/>
        </w:rPr>
        <w:t xml:space="preserve"> </w:t>
      </w:r>
      <w:proofErr w:type="spellStart"/>
      <w:r w:rsidR="006D5248" w:rsidRPr="00D60FE4">
        <w:rPr>
          <w:rStyle w:val="FontStyle13"/>
        </w:rPr>
        <w:t>віхи</w:t>
      </w:r>
      <w:proofErr w:type="spellEnd"/>
      <w:r w:rsidR="006D5248" w:rsidRPr="00D60FE4">
        <w:rPr>
          <w:rStyle w:val="FontStyle13"/>
        </w:rPr>
        <w:t xml:space="preserve"> </w:t>
      </w:r>
      <w:proofErr w:type="spellStart"/>
      <w:r w:rsidR="006D5248" w:rsidRPr="00D60FE4">
        <w:rPr>
          <w:rStyle w:val="FontStyle13"/>
        </w:rPr>
        <w:t>формування</w:t>
      </w:r>
      <w:proofErr w:type="spellEnd"/>
      <w:r w:rsidR="006D5248" w:rsidRPr="00D60FE4">
        <w:rPr>
          <w:rStyle w:val="FontStyle13"/>
        </w:rPr>
        <w:t xml:space="preserve"> </w:t>
      </w:r>
      <w:r w:rsidR="006D5248" w:rsidRPr="00D60FE4">
        <w:rPr>
          <w:rStyle w:val="FontStyle13"/>
          <w:lang w:val="uk-UA"/>
        </w:rPr>
        <w:t>та розвитку транспортної системи:</w:t>
      </w:r>
    </w:p>
    <w:p w:rsidR="001E73D7" w:rsidRPr="00F94BFF" w:rsidRDefault="001E73D7" w:rsidP="001E73D7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  <w:b/>
        </w:rPr>
      </w:pPr>
      <w:r w:rsidRPr="00D60FE4">
        <w:rPr>
          <w:rStyle w:val="FontStyle16"/>
          <w:lang w:val="uk-UA" w:eastAsia="uk-UA"/>
        </w:rPr>
        <w:t xml:space="preserve">історичні аспекти розвитку </w:t>
      </w:r>
      <w:r w:rsidR="00F94BFF" w:rsidRPr="00F94BFF">
        <w:rPr>
          <w:rStyle w:val="FontStyle13"/>
          <w:b w:val="0"/>
          <w:lang w:val="uk-UA"/>
        </w:rPr>
        <w:t>залізниць та залізничного транс</w:t>
      </w:r>
      <w:r w:rsidR="00F94BFF">
        <w:rPr>
          <w:rStyle w:val="FontStyle13"/>
          <w:b w:val="0"/>
          <w:lang w:val="uk-UA"/>
        </w:rPr>
        <w:t>порту</w:t>
      </w:r>
      <w:r w:rsidRPr="00F94BFF">
        <w:rPr>
          <w:rStyle w:val="FontStyle16"/>
          <w:b/>
          <w:lang w:val="uk-UA" w:eastAsia="uk-UA"/>
        </w:rPr>
        <w:t>;</w:t>
      </w:r>
    </w:p>
    <w:p w:rsidR="001E73D7" w:rsidRPr="00D60FE4" w:rsidRDefault="001E73D7" w:rsidP="001E73D7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  <w:lang w:val="uk-UA" w:eastAsia="uk-UA"/>
        </w:rPr>
        <w:t xml:space="preserve">історичне значення навчального закладу </w:t>
      </w:r>
      <w:r w:rsidR="00632CC7">
        <w:rPr>
          <w:rStyle w:val="FontStyle16"/>
          <w:lang w:val="uk-UA" w:eastAsia="uk-UA"/>
        </w:rPr>
        <w:t xml:space="preserve">в </w:t>
      </w:r>
      <w:r w:rsidR="002A5C08" w:rsidRPr="00D60FE4">
        <w:rPr>
          <w:rStyle w:val="FontStyle16"/>
          <w:lang w:val="uk-UA" w:eastAsia="uk-UA"/>
        </w:rPr>
        <w:t>розвитку транспортної системи</w:t>
      </w:r>
      <w:r w:rsidR="00632CC7">
        <w:rPr>
          <w:rStyle w:val="FontStyle16"/>
          <w:lang w:val="uk-UA" w:eastAsia="uk-UA"/>
        </w:rPr>
        <w:t>.</w:t>
      </w:r>
    </w:p>
    <w:p w:rsidR="00351ED2" w:rsidRPr="00D60FE4" w:rsidRDefault="00D3772A" w:rsidP="00225E8D">
      <w:pPr>
        <w:pStyle w:val="Style7"/>
        <w:widowControl/>
        <w:tabs>
          <w:tab w:val="left" w:pos="1090"/>
        </w:tabs>
        <w:spacing w:line="240" w:lineRule="auto"/>
        <w:jc w:val="both"/>
        <w:rPr>
          <w:rStyle w:val="FontStyle15"/>
          <w:lang w:val="uk-UA"/>
        </w:rPr>
      </w:pPr>
      <w:r>
        <w:rPr>
          <w:rStyle w:val="FontStyle13"/>
          <w:lang w:val="uk-UA"/>
        </w:rPr>
        <w:t>3</w:t>
      </w:r>
      <w:r w:rsidR="00351ED2" w:rsidRPr="00D60FE4">
        <w:rPr>
          <w:rStyle w:val="FontStyle13"/>
        </w:rPr>
        <w:t>.</w:t>
      </w:r>
      <w:r w:rsidR="00351ED2" w:rsidRPr="00D60FE4">
        <w:rPr>
          <w:rStyle w:val="FontStyle13"/>
          <w:b w:val="0"/>
          <w:bCs w:val="0"/>
        </w:rPr>
        <w:tab/>
      </w:r>
      <w:r w:rsidR="001E73D7" w:rsidRPr="00D60FE4">
        <w:rPr>
          <w:rStyle w:val="FontStyle13"/>
          <w:lang w:val="uk-UA"/>
        </w:rPr>
        <w:t>Місце</w:t>
      </w:r>
      <w:r w:rsidR="00351ED2" w:rsidRPr="00D60FE4">
        <w:rPr>
          <w:rStyle w:val="FontStyle13"/>
          <w:lang w:val="uk-UA"/>
        </w:rPr>
        <w:t xml:space="preserve"> навчально-виховного процесу у формуванні </w:t>
      </w:r>
      <w:r w:rsidR="001E73D7" w:rsidRPr="00D60FE4">
        <w:rPr>
          <w:rStyle w:val="FontStyle13"/>
          <w:lang w:val="uk-UA"/>
        </w:rPr>
        <w:t>професійних якостей майбутніх фахівців:</w:t>
      </w:r>
    </w:p>
    <w:p w:rsidR="00351ED2" w:rsidRPr="00D60FE4" w:rsidRDefault="00351ED2" w:rsidP="00225E8D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240" w:lineRule="auto"/>
        <w:ind w:firstLine="720"/>
        <w:jc w:val="both"/>
        <w:rPr>
          <w:rStyle w:val="FontStyle16"/>
          <w:lang w:val="uk-UA"/>
        </w:rPr>
      </w:pPr>
      <w:r w:rsidRPr="00D60FE4">
        <w:rPr>
          <w:rStyle w:val="FontStyle16"/>
          <w:lang w:val="uk-UA" w:eastAsia="uk-UA"/>
        </w:rPr>
        <w:t xml:space="preserve">інноваційні </w:t>
      </w:r>
      <w:r w:rsidRPr="00D60FE4">
        <w:rPr>
          <w:rStyle w:val="FontStyle11"/>
          <w:b w:val="0"/>
          <w:bCs w:val="0"/>
          <w:sz w:val="26"/>
          <w:szCs w:val="26"/>
          <w:lang w:val="uk-UA" w:eastAsia="uk-UA"/>
        </w:rPr>
        <w:t>мето</w:t>
      </w:r>
      <w:r w:rsidR="00F90901" w:rsidRPr="00D60FE4">
        <w:rPr>
          <w:rStyle w:val="FontStyle11"/>
          <w:b w:val="0"/>
          <w:bCs w:val="0"/>
          <w:sz w:val="26"/>
          <w:szCs w:val="26"/>
          <w:lang w:val="uk-UA" w:eastAsia="uk-UA"/>
        </w:rPr>
        <w:t>д</w:t>
      </w:r>
      <w:r w:rsidRPr="00D60FE4">
        <w:rPr>
          <w:rStyle w:val="FontStyle11"/>
          <w:b w:val="0"/>
          <w:bCs w:val="0"/>
          <w:sz w:val="26"/>
          <w:szCs w:val="26"/>
          <w:lang w:val="uk-UA" w:eastAsia="uk-UA"/>
        </w:rPr>
        <w:t>и</w:t>
      </w:r>
      <w:r w:rsidRPr="00D60FE4">
        <w:rPr>
          <w:rStyle w:val="FontStyle11"/>
          <w:sz w:val="26"/>
          <w:szCs w:val="26"/>
          <w:lang w:val="uk-UA" w:eastAsia="uk-UA"/>
        </w:rPr>
        <w:t xml:space="preserve"> </w:t>
      </w:r>
      <w:r w:rsidRPr="00D60FE4">
        <w:rPr>
          <w:rStyle w:val="FontStyle16"/>
          <w:lang w:val="uk-UA" w:eastAsia="uk-UA"/>
        </w:rPr>
        <w:t>підготовки майбутніх фахівців транспортної галузі;</w:t>
      </w:r>
    </w:p>
    <w:p w:rsidR="00351ED2" w:rsidRPr="00D60FE4" w:rsidRDefault="00225E8D" w:rsidP="00225E8D">
      <w:pPr>
        <w:pStyle w:val="Style3"/>
        <w:widowControl/>
        <w:spacing w:line="240" w:lineRule="auto"/>
        <w:ind w:firstLine="720"/>
        <w:jc w:val="both"/>
        <w:rPr>
          <w:sz w:val="26"/>
          <w:szCs w:val="26"/>
          <w:lang w:val="uk-UA"/>
        </w:rPr>
      </w:pPr>
      <w:r w:rsidRPr="00D60FE4">
        <w:rPr>
          <w:sz w:val="26"/>
          <w:szCs w:val="26"/>
          <w:lang w:val="uk-UA"/>
        </w:rPr>
        <w:t>-  організація практичного навчання</w:t>
      </w:r>
      <w:r w:rsidR="00902BFE">
        <w:rPr>
          <w:sz w:val="26"/>
          <w:szCs w:val="26"/>
          <w:lang w:val="uk-UA"/>
        </w:rPr>
        <w:t xml:space="preserve">, взаємодія навчального закладу з </w:t>
      </w:r>
      <w:r w:rsidR="00FA35C8">
        <w:rPr>
          <w:sz w:val="26"/>
          <w:szCs w:val="26"/>
          <w:lang w:val="uk-UA"/>
        </w:rPr>
        <w:t>підприємством</w:t>
      </w:r>
      <w:r w:rsidRPr="00D60FE4">
        <w:rPr>
          <w:sz w:val="26"/>
          <w:szCs w:val="26"/>
          <w:lang w:val="uk-UA"/>
        </w:rPr>
        <w:t>;</w:t>
      </w:r>
    </w:p>
    <w:p w:rsidR="00225E8D" w:rsidRPr="00D60FE4" w:rsidRDefault="00902BFE" w:rsidP="00225E8D">
      <w:pPr>
        <w:pStyle w:val="Style3"/>
        <w:widowControl/>
        <w:spacing w:line="240" w:lineRule="auto"/>
        <w:ind w:firstLine="720"/>
        <w:jc w:val="both"/>
        <w:rPr>
          <w:rStyle w:val="FontStyle1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225E8D" w:rsidRPr="00D60FE4">
        <w:rPr>
          <w:sz w:val="26"/>
          <w:szCs w:val="26"/>
          <w:lang w:val="uk-UA"/>
        </w:rPr>
        <w:t xml:space="preserve">громадянське виховання студентства та </w:t>
      </w:r>
      <w:r w:rsidR="00351ED2" w:rsidRPr="00D60FE4">
        <w:rPr>
          <w:rStyle w:val="FontStyle16"/>
          <w:lang w:val="uk-UA"/>
        </w:rPr>
        <w:t>соціальні про</w:t>
      </w:r>
      <w:r w:rsidR="00225E8D" w:rsidRPr="00D60FE4">
        <w:rPr>
          <w:rStyle w:val="FontStyle16"/>
          <w:lang w:val="uk-UA"/>
        </w:rPr>
        <w:t>б</w:t>
      </w:r>
      <w:r w:rsidR="00351ED2" w:rsidRPr="00D60FE4">
        <w:rPr>
          <w:rStyle w:val="FontStyle16"/>
          <w:lang w:val="uk-UA"/>
        </w:rPr>
        <w:t xml:space="preserve">леми сучасної молоді. </w:t>
      </w:r>
    </w:p>
    <w:p w:rsidR="00351ED2" w:rsidRPr="00D60FE4" w:rsidRDefault="00351ED2" w:rsidP="00225E8D">
      <w:pPr>
        <w:pStyle w:val="Style3"/>
        <w:widowControl/>
        <w:tabs>
          <w:tab w:val="left" w:pos="1090"/>
        </w:tabs>
        <w:spacing w:line="240" w:lineRule="auto"/>
        <w:ind w:firstLine="720"/>
        <w:jc w:val="both"/>
        <w:rPr>
          <w:rStyle w:val="FontStyle13"/>
          <w:lang w:val="uk-UA"/>
        </w:rPr>
      </w:pPr>
      <w:r w:rsidRPr="00D60FE4">
        <w:rPr>
          <w:rStyle w:val="FontStyle13"/>
          <w:lang w:val="uk-UA"/>
        </w:rPr>
        <w:t>Умови участі</w:t>
      </w:r>
      <w:r w:rsidR="00225E8D" w:rsidRPr="00D60FE4">
        <w:rPr>
          <w:rStyle w:val="FontStyle13"/>
          <w:lang w:val="uk-UA"/>
        </w:rPr>
        <w:t>:</w:t>
      </w:r>
    </w:p>
    <w:p w:rsidR="00351ED2" w:rsidRPr="003572B0" w:rsidRDefault="00351ED2" w:rsidP="00225E8D">
      <w:pPr>
        <w:pStyle w:val="Style5"/>
        <w:widowControl/>
        <w:spacing w:line="240" w:lineRule="auto"/>
        <w:rPr>
          <w:rStyle w:val="FontStyle16"/>
          <w:lang w:val="uk-UA" w:eastAsia="uk-UA"/>
        </w:rPr>
      </w:pPr>
      <w:r w:rsidRPr="00D60FE4">
        <w:rPr>
          <w:rStyle w:val="FontStyle16"/>
          <w:lang w:val="uk-UA" w:eastAsia="uk-UA"/>
        </w:rPr>
        <w:t xml:space="preserve">Для участі в конференції необхідно до </w:t>
      </w:r>
      <w:r w:rsidR="00FA35C8">
        <w:rPr>
          <w:rStyle w:val="FontStyle16"/>
          <w:lang w:val="uk-UA" w:eastAsia="uk-UA"/>
        </w:rPr>
        <w:t>30</w:t>
      </w:r>
      <w:r w:rsidRPr="00D60FE4">
        <w:rPr>
          <w:rStyle w:val="FontStyle16"/>
          <w:lang w:eastAsia="uk-UA"/>
        </w:rPr>
        <w:t xml:space="preserve"> </w:t>
      </w:r>
      <w:r w:rsidRPr="00D60FE4">
        <w:rPr>
          <w:rStyle w:val="FontStyle16"/>
          <w:lang w:val="uk-UA" w:eastAsia="uk-UA"/>
        </w:rPr>
        <w:t>жовтня надіслати на адресу оргкомітету електронною поштою</w:t>
      </w:r>
      <w:r w:rsidR="00225E8D" w:rsidRPr="00D60FE4">
        <w:rPr>
          <w:rStyle w:val="FontStyle16"/>
          <w:lang w:val="uk-UA" w:eastAsia="uk-UA"/>
        </w:rPr>
        <w:t xml:space="preserve"> </w:t>
      </w:r>
      <w:r w:rsidR="00225E8D" w:rsidRPr="00D60FE4">
        <w:rPr>
          <w:rStyle w:val="FontStyle16"/>
          <w:i/>
          <w:iCs/>
          <w:lang w:val="uk-UA" w:eastAsia="uk-UA"/>
        </w:rPr>
        <w:t>(</w:t>
      </w:r>
      <w:hyperlink r:id="rId10" w:history="1">
        <w:r w:rsidR="00697AD7" w:rsidRPr="009D0425">
          <w:rPr>
            <w:rStyle w:val="a3"/>
            <w:b/>
            <w:shd w:val="clear" w:color="auto" w:fill="FFFFFF"/>
          </w:rPr>
          <w:t>politehkon2016@gmail.com</w:t>
        </w:r>
      </w:hyperlink>
      <w:r w:rsidR="00697AD7">
        <w:rPr>
          <w:b/>
          <w:shd w:val="clear" w:color="auto" w:fill="FFFFFF"/>
          <w:lang w:val="uk-UA"/>
        </w:rPr>
        <w:t xml:space="preserve"> </w:t>
      </w:r>
      <w:r w:rsidR="001D310A" w:rsidRPr="00D60FE4">
        <w:rPr>
          <w:rStyle w:val="FontStyle16"/>
          <w:i/>
          <w:iCs/>
          <w:lang w:eastAsia="uk-UA"/>
        </w:rPr>
        <w:t xml:space="preserve"> </w:t>
      </w:r>
      <w:r w:rsidR="00225E8D" w:rsidRPr="00D60FE4">
        <w:rPr>
          <w:rStyle w:val="FontStyle16"/>
          <w:i/>
          <w:iCs/>
          <w:lang w:val="uk-UA" w:eastAsia="uk-UA"/>
        </w:rPr>
        <w:t>)</w:t>
      </w:r>
      <w:r w:rsidR="00225E8D" w:rsidRPr="00D60FE4">
        <w:rPr>
          <w:rStyle w:val="FontStyle16"/>
          <w:i/>
          <w:iCs/>
          <w:lang w:eastAsia="uk-UA"/>
        </w:rPr>
        <w:t>:</w:t>
      </w:r>
      <w:r w:rsidR="003572B0">
        <w:rPr>
          <w:rStyle w:val="FontStyle16"/>
          <w:i/>
          <w:iCs/>
          <w:lang w:val="uk-UA" w:eastAsia="uk-UA"/>
        </w:rPr>
        <w:t xml:space="preserve"> </w:t>
      </w:r>
    </w:p>
    <w:p w:rsidR="00351ED2" w:rsidRPr="00D60FE4" w:rsidRDefault="00351ED2" w:rsidP="00225E8D">
      <w:pPr>
        <w:pStyle w:val="Style6"/>
        <w:widowControl/>
        <w:tabs>
          <w:tab w:val="left" w:pos="1090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</w:rPr>
        <w:t>-</w:t>
      </w:r>
      <w:r w:rsidRPr="00D60FE4">
        <w:rPr>
          <w:rStyle w:val="FontStyle16"/>
        </w:rPr>
        <w:tab/>
      </w:r>
      <w:r w:rsidRPr="00D60FE4">
        <w:rPr>
          <w:rStyle w:val="FontStyle16"/>
          <w:lang w:val="uk-UA"/>
        </w:rPr>
        <w:t xml:space="preserve">заявку про участь у конференції (додаток </w:t>
      </w:r>
      <w:r w:rsidR="00225E8D" w:rsidRPr="00D60FE4">
        <w:rPr>
          <w:rStyle w:val="FontStyle16"/>
        </w:rPr>
        <w:t>1</w:t>
      </w:r>
      <w:r w:rsidRPr="00D60FE4">
        <w:rPr>
          <w:rStyle w:val="FontStyle16"/>
        </w:rPr>
        <w:t>);</w:t>
      </w:r>
    </w:p>
    <w:p w:rsidR="00351ED2" w:rsidRPr="00D60FE4" w:rsidRDefault="00351ED2" w:rsidP="00225E8D">
      <w:pPr>
        <w:pStyle w:val="Style6"/>
        <w:widowControl/>
        <w:tabs>
          <w:tab w:val="left" w:pos="1080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</w:rPr>
        <w:t>-</w:t>
      </w:r>
      <w:r w:rsidRPr="00D60FE4">
        <w:rPr>
          <w:rStyle w:val="FontStyle16"/>
        </w:rPr>
        <w:tab/>
      </w:r>
      <w:r w:rsidRPr="00D60FE4">
        <w:rPr>
          <w:rStyle w:val="FontStyle16"/>
          <w:lang w:val="uk-UA"/>
        </w:rPr>
        <w:t>статтю (тези доповіді) для публікації у збірнику (вимоги до оформлення</w:t>
      </w:r>
      <w:r w:rsidR="00225E8D" w:rsidRPr="00D60FE4">
        <w:rPr>
          <w:rStyle w:val="FontStyle16"/>
        </w:rPr>
        <w:t xml:space="preserve"> </w:t>
      </w:r>
      <w:r w:rsidR="00225E8D" w:rsidRPr="00D60FE4">
        <w:rPr>
          <w:rStyle w:val="FontStyle16"/>
          <w:lang w:val="uk-UA"/>
        </w:rPr>
        <w:t>–</w:t>
      </w:r>
      <w:r w:rsidR="00225E8D" w:rsidRPr="00D60FE4">
        <w:rPr>
          <w:rStyle w:val="FontStyle16"/>
        </w:rPr>
        <w:t xml:space="preserve"> </w:t>
      </w:r>
      <w:r w:rsidRPr="00D60FE4">
        <w:rPr>
          <w:rStyle w:val="FontStyle16"/>
          <w:lang w:val="uk-UA"/>
        </w:rPr>
        <w:t>в</w:t>
      </w:r>
      <w:r w:rsidR="00225E8D" w:rsidRPr="00D60FE4">
        <w:rPr>
          <w:rStyle w:val="FontStyle16"/>
        </w:rPr>
        <w:t xml:space="preserve"> </w:t>
      </w:r>
      <w:r w:rsidRPr="00D60FE4">
        <w:rPr>
          <w:rStyle w:val="FontStyle16"/>
          <w:lang w:val="uk-UA"/>
        </w:rPr>
        <w:t xml:space="preserve">додатку </w:t>
      </w:r>
      <w:r w:rsidRPr="00D60FE4">
        <w:rPr>
          <w:rStyle w:val="FontStyle16"/>
        </w:rPr>
        <w:t>2).</w:t>
      </w:r>
    </w:p>
    <w:p w:rsidR="00351ED2" w:rsidRPr="00D60FE4" w:rsidRDefault="00351ED2" w:rsidP="00225E8D">
      <w:pPr>
        <w:pStyle w:val="Style5"/>
        <w:widowControl/>
        <w:spacing w:line="240" w:lineRule="auto"/>
        <w:rPr>
          <w:rStyle w:val="FontStyle16"/>
          <w:lang w:val="uk-UA" w:eastAsia="uk-UA"/>
        </w:rPr>
      </w:pPr>
      <w:r w:rsidRPr="00D60FE4">
        <w:rPr>
          <w:rStyle w:val="FontStyle16"/>
          <w:lang w:val="uk-UA" w:eastAsia="uk-UA"/>
        </w:rPr>
        <w:lastRenderedPageBreak/>
        <w:t>Форма участі у конференції:</w:t>
      </w:r>
    </w:p>
    <w:p w:rsidR="00351ED2" w:rsidRPr="00D60FE4" w:rsidRDefault="00351ED2" w:rsidP="00225E8D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  <w:lang w:val="uk-UA" w:eastAsia="uk-UA"/>
        </w:rPr>
        <w:t>очна (виступ з доповіддю та публікацією роботи у збірнику матеріалів конференції)</w:t>
      </w:r>
    </w:p>
    <w:p w:rsidR="00351ED2" w:rsidRPr="00D60FE4" w:rsidRDefault="00351ED2" w:rsidP="00225E8D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720"/>
        <w:jc w:val="both"/>
        <w:rPr>
          <w:rStyle w:val="FontStyle16"/>
        </w:rPr>
      </w:pPr>
      <w:r w:rsidRPr="00D60FE4">
        <w:rPr>
          <w:rStyle w:val="FontStyle16"/>
          <w:lang w:val="uk-UA" w:eastAsia="uk-UA"/>
        </w:rPr>
        <w:t>заочна (публікація роботи у збірнику).</w:t>
      </w:r>
    </w:p>
    <w:p w:rsidR="00351ED2" w:rsidRPr="00D60FE4" w:rsidRDefault="00351ED2" w:rsidP="00225E8D">
      <w:pPr>
        <w:pStyle w:val="Style5"/>
        <w:widowControl/>
        <w:spacing w:line="240" w:lineRule="auto"/>
        <w:rPr>
          <w:rStyle w:val="FontStyle16"/>
          <w:lang w:eastAsia="uk-UA"/>
        </w:rPr>
      </w:pPr>
      <w:r w:rsidRPr="00D60FE4">
        <w:rPr>
          <w:rStyle w:val="FontStyle16"/>
          <w:lang w:val="uk-UA" w:eastAsia="uk-UA"/>
        </w:rPr>
        <w:t>Очна форма участі у конференції підтверджується сертифікатом.</w:t>
      </w:r>
    </w:p>
    <w:p w:rsidR="002579C6" w:rsidRPr="00C43835" w:rsidRDefault="002579C6" w:rsidP="00225E8D">
      <w:pPr>
        <w:pStyle w:val="Style5"/>
        <w:widowControl/>
        <w:spacing w:line="240" w:lineRule="auto"/>
        <w:rPr>
          <w:rStyle w:val="FontStyle16"/>
          <w:sz w:val="28"/>
          <w:szCs w:val="28"/>
          <w:lang w:eastAsia="uk-UA"/>
        </w:rPr>
      </w:pPr>
    </w:p>
    <w:p w:rsidR="00213427" w:rsidRDefault="00213427" w:rsidP="002579C6">
      <w:pPr>
        <w:jc w:val="right"/>
        <w:rPr>
          <w:b/>
          <w:bCs/>
          <w:sz w:val="20"/>
          <w:szCs w:val="20"/>
          <w:lang w:val="uk-UA"/>
        </w:rPr>
      </w:pPr>
    </w:p>
    <w:p w:rsidR="007E7993" w:rsidRDefault="007E7993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34736B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965658">
        <w:rPr>
          <w:b/>
          <w:bCs/>
          <w:sz w:val="28"/>
          <w:szCs w:val="28"/>
          <w:lang w:val="uk-UA"/>
        </w:rPr>
        <w:t xml:space="preserve">Інформація для контактів: </w:t>
      </w:r>
      <w:r w:rsidRPr="00965658">
        <w:rPr>
          <w:sz w:val="28"/>
          <w:szCs w:val="28"/>
          <w:lang w:val="uk-UA"/>
        </w:rPr>
        <w:t>41600,</w:t>
      </w:r>
      <w:r w:rsidRPr="00965658">
        <w:rPr>
          <w:b/>
          <w:bCs/>
          <w:sz w:val="28"/>
          <w:szCs w:val="28"/>
          <w:lang w:val="uk-UA"/>
        </w:rPr>
        <w:t xml:space="preserve"> </w:t>
      </w:r>
      <w:r w:rsidRPr="00965658">
        <w:rPr>
          <w:sz w:val="28"/>
          <w:szCs w:val="28"/>
          <w:lang w:val="uk-UA"/>
        </w:rPr>
        <w:t>Сумська обл.,</w:t>
      </w:r>
      <w:r w:rsidRPr="00965658">
        <w:rPr>
          <w:b/>
          <w:bCs/>
          <w:sz w:val="28"/>
          <w:szCs w:val="28"/>
          <w:lang w:val="uk-UA"/>
        </w:rPr>
        <w:t xml:space="preserve"> </w:t>
      </w:r>
      <w:r w:rsidRPr="00965658">
        <w:rPr>
          <w:sz w:val="28"/>
          <w:szCs w:val="28"/>
          <w:lang w:val="uk-UA"/>
        </w:rPr>
        <w:t xml:space="preserve">м. Конотоп, </w:t>
      </w:r>
      <w:proofErr w:type="spellStart"/>
      <w:r w:rsidRPr="00965658">
        <w:rPr>
          <w:sz w:val="28"/>
          <w:szCs w:val="28"/>
          <w:lang w:val="uk-UA"/>
        </w:rPr>
        <w:t>вул.Садова</w:t>
      </w:r>
      <w:proofErr w:type="spellEnd"/>
      <w:r w:rsidRPr="00965658">
        <w:rPr>
          <w:sz w:val="28"/>
          <w:szCs w:val="28"/>
          <w:lang w:val="uk-UA"/>
        </w:rPr>
        <w:t xml:space="preserve">, 39, Політехнічний технікум Конотопського інституту Сумського державного університету, відділення «Будівництво залізниць». Телефони: </w:t>
      </w:r>
      <w:r>
        <w:rPr>
          <w:sz w:val="28"/>
          <w:szCs w:val="28"/>
          <w:lang w:val="uk-UA"/>
        </w:rPr>
        <w:t xml:space="preserve">приймальня директора </w:t>
      </w:r>
      <w:r w:rsidRPr="00965658">
        <w:rPr>
          <w:sz w:val="28"/>
          <w:szCs w:val="28"/>
        </w:rPr>
        <w:t>(05447) 2-51-65</w:t>
      </w:r>
      <w:r w:rsidRPr="00965658">
        <w:rPr>
          <w:sz w:val="28"/>
          <w:szCs w:val="28"/>
          <w:lang w:val="uk-UA"/>
        </w:rPr>
        <w:t xml:space="preserve">; </w:t>
      </w:r>
      <w:r w:rsidRPr="00965658">
        <w:rPr>
          <w:sz w:val="28"/>
          <w:szCs w:val="28"/>
        </w:rPr>
        <w:t xml:space="preserve"> </w:t>
      </w:r>
      <w:proofErr w:type="spellStart"/>
      <w:r w:rsidRPr="00965658">
        <w:rPr>
          <w:sz w:val="28"/>
          <w:szCs w:val="28"/>
          <w:lang w:val="uk-UA"/>
        </w:rPr>
        <w:t>моб</w:t>
      </w:r>
      <w:proofErr w:type="spellEnd"/>
      <w:r w:rsidRPr="00965658">
        <w:rPr>
          <w:sz w:val="28"/>
          <w:szCs w:val="28"/>
          <w:lang w:val="uk-UA"/>
        </w:rPr>
        <w:t xml:space="preserve">. (096)5073149 </w:t>
      </w:r>
      <w:proofErr w:type="spellStart"/>
      <w:r w:rsidRPr="00965658">
        <w:rPr>
          <w:sz w:val="28"/>
          <w:szCs w:val="28"/>
          <w:lang w:val="uk-UA"/>
        </w:rPr>
        <w:t>Кутна</w:t>
      </w:r>
      <w:proofErr w:type="spellEnd"/>
      <w:r w:rsidRPr="00965658">
        <w:rPr>
          <w:sz w:val="28"/>
          <w:szCs w:val="28"/>
          <w:lang w:val="uk-UA"/>
        </w:rPr>
        <w:t xml:space="preserve"> Валентина Федорівна; </w:t>
      </w:r>
      <w:proofErr w:type="spellStart"/>
      <w:r w:rsidRPr="00965658">
        <w:rPr>
          <w:sz w:val="28"/>
          <w:szCs w:val="28"/>
          <w:lang w:val="uk-UA"/>
        </w:rPr>
        <w:t>моб</w:t>
      </w:r>
      <w:proofErr w:type="spellEnd"/>
      <w:r w:rsidRPr="00965658">
        <w:rPr>
          <w:sz w:val="28"/>
          <w:szCs w:val="28"/>
          <w:lang w:val="uk-UA"/>
        </w:rPr>
        <w:t>.(067)3367494</w:t>
      </w:r>
      <w:r>
        <w:rPr>
          <w:sz w:val="28"/>
          <w:szCs w:val="28"/>
          <w:lang w:val="uk-UA"/>
        </w:rPr>
        <w:t xml:space="preserve"> </w:t>
      </w:r>
      <w:r w:rsidRPr="00965658">
        <w:rPr>
          <w:b/>
          <w:bCs/>
          <w:sz w:val="28"/>
          <w:szCs w:val="28"/>
          <w:lang w:val="uk-UA"/>
        </w:rPr>
        <w:tab/>
      </w:r>
      <w:r w:rsidRPr="00965658">
        <w:rPr>
          <w:bCs/>
          <w:sz w:val="28"/>
          <w:szCs w:val="28"/>
          <w:lang w:val="uk-UA"/>
        </w:rPr>
        <w:t xml:space="preserve">Павленко </w:t>
      </w:r>
      <w:proofErr w:type="spellStart"/>
      <w:r w:rsidRPr="00965658">
        <w:rPr>
          <w:bCs/>
          <w:sz w:val="28"/>
          <w:szCs w:val="28"/>
          <w:lang w:val="uk-UA"/>
        </w:rPr>
        <w:t>Наталія Ми</w:t>
      </w:r>
      <w:proofErr w:type="spellEnd"/>
      <w:r w:rsidRPr="00965658">
        <w:rPr>
          <w:bCs/>
          <w:sz w:val="28"/>
          <w:szCs w:val="28"/>
          <w:lang w:val="uk-UA"/>
        </w:rPr>
        <w:t>колаівна.</w:t>
      </w:r>
      <w:r w:rsidRPr="00965658">
        <w:rPr>
          <w:b/>
          <w:bCs/>
          <w:sz w:val="28"/>
          <w:szCs w:val="28"/>
          <w:lang w:val="uk-UA"/>
        </w:rPr>
        <w:t xml:space="preserve"> </w:t>
      </w:r>
    </w:p>
    <w:p w:rsidR="0034736B" w:rsidRPr="00697AD7" w:rsidRDefault="0034736B" w:rsidP="0034736B">
      <w:pPr>
        <w:tabs>
          <w:tab w:val="left" w:pos="1080"/>
        </w:tabs>
        <w:ind w:firstLine="709"/>
        <w:jc w:val="both"/>
        <w:rPr>
          <w:i/>
          <w:sz w:val="32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965658">
        <w:rPr>
          <w:b/>
          <w:bCs/>
          <w:sz w:val="28"/>
          <w:szCs w:val="28"/>
          <w:lang w:val="uk-UA"/>
        </w:rPr>
        <w:t>Е-</w:t>
      </w:r>
      <w:r w:rsidRPr="00965658">
        <w:rPr>
          <w:b/>
          <w:bCs/>
          <w:sz w:val="28"/>
          <w:szCs w:val="28"/>
          <w:lang w:val="en-US"/>
        </w:rPr>
        <w:t>mail</w:t>
      </w:r>
      <w:r w:rsidRPr="00965658">
        <w:rPr>
          <w:sz w:val="28"/>
          <w:szCs w:val="28"/>
          <w:lang w:val="uk-UA"/>
        </w:rPr>
        <w:t>: </w:t>
      </w:r>
      <w:hyperlink r:id="rId11" w:history="1">
        <w:r w:rsidRPr="009D0425">
          <w:rPr>
            <w:rStyle w:val="a3"/>
            <w:b/>
            <w:i/>
            <w:sz w:val="28"/>
            <w:shd w:val="clear" w:color="auto" w:fill="FFFFFF"/>
          </w:rPr>
          <w:t>politehkon</w:t>
        </w:r>
        <w:r w:rsidRPr="009D0425">
          <w:rPr>
            <w:rStyle w:val="a3"/>
            <w:b/>
            <w:i/>
            <w:sz w:val="28"/>
            <w:shd w:val="clear" w:color="auto" w:fill="FFFFFF"/>
            <w:lang w:val="uk-UA"/>
          </w:rPr>
          <w:t>2016@</w:t>
        </w:r>
        <w:r w:rsidRPr="009D0425">
          <w:rPr>
            <w:rStyle w:val="a3"/>
            <w:b/>
            <w:i/>
            <w:sz w:val="28"/>
            <w:shd w:val="clear" w:color="auto" w:fill="FFFFFF"/>
          </w:rPr>
          <w:t>gmail</w:t>
        </w:r>
        <w:r w:rsidRPr="009D0425">
          <w:rPr>
            <w:rStyle w:val="a3"/>
            <w:b/>
            <w:i/>
            <w:sz w:val="28"/>
            <w:shd w:val="clear" w:color="auto" w:fill="FFFFFF"/>
            <w:lang w:val="uk-UA"/>
          </w:rPr>
          <w:t>.</w:t>
        </w:r>
        <w:proofErr w:type="spellStart"/>
        <w:r w:rsidRPr="009D0425">
          <w:rPr>
            <w:rStyle w:val="a3"/>
            <w:b/>
            <w:i/>
            <w:sz w:val="28"/>
            <w:shd w:val="clear" w:color="auto" w:fill="FFFFFF"/>
          </w:rPr>
          <w:t>com</w:t>
        </w:r>
        <w:proofErr w:type="spellEnd"/>
      </w:hyperlink>
      <w:r w:rsidR="00EA7061">
        <w:rPr>
          <w:rStyle w:val="a3"/>
          <w:b/>
          <w:i/>
          <w:sz w:val="28"/>
          <w:shd w:val="clear" w:color="auto" w:fill="FFFFFF"/>
          <w:lang w:val="uk-UA"/>
        </w:rPr>
        <w:t xml:space="preserve"> </w:t>
      </w:r>
      <w:r>
        <w:rPr>
          <w:b/>
          <w:i/>
          <w:sz w:val="28"/>
          <w:shd w:val="clear" w:color="auto" w:fill="FFFFFF"/>
          <w:lang w:val="uk-UA"/>
        </w:rPr>
        <w:t xml:space="preserve"> </w:t>
      </w:r>
    </w:p>
    <w:p w:rsidR="0034736B" w:rsidRPr="00965658" w:rsidRDefault="0034736B" w:rsidP="0034736B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rStyle w:val="a9"/>
          <w:sz w:val="28"/>
          <w:szCs w:val="28"/>
          <w:lang w:val="uk-UA"/>
        </w:rPr>
        <w:tab/>
      </w:r>
      <w:proofErr w:type="gramStart"/>
      <w:r w:rsidRPr="00965658">
        <w:rPr>
          <w:rStyle w:val="a9"/>
          <w:sz w:val="28"/>
          <w:szCs w:val="28"/>
          <w:lang w:val="en-US"/>
        </w:rPr>
        <w:t>www</w:t>
      </w:r>
      <w:proofErr w:type="gramEnd"/>
      <w:r w:rsidRPr="00965658">
        <w:rPr>
          <w:rStyle w:val="a9"/>
          <w:sz w:val="28"/>
          <w:szCs w:val="28"/>
          <w:lang w:val="uk-UA"/>
        </w:rPr>
        <w:t>:</w:t>
      </w:r>
      <w:r w:rsidRPr="00965658">
        <w:rPr>
          <w:sz w:val="28"/>
          <w:szCs w:val="28"/>
          <w:lang w:val="uk-UA"/>
        </w:rPr>
        <w:t xml:space="preserve"> </w:t>
      </w:r>
      <w:proofErr w:type="spellStart"/>
      <w:r w:rsidRPr="00965658">
        <w:rPr>
          <w:sz w:val="28"/>
          <w:szCs w:val="28"/>
          <w:lang w:val="en-US"/>
        </w:rPr>
        <w:t>kpt</w:t>
      </w:r>
      <w:proofErr w:type="spellEnd"/>
      <w:r w:rsidRPr="00965658">
        <w:rPr>
          <w:sz w:val="28"/>
          <w:szCs w:val="28"/>
          <w:lang w:val="uk-UA"/>
        </w:rPr>
        <w:t>.</w:t>
      </w:r>
      <w:proofErr w:type="spellStart"/>
      <w:r w:rsidRPr="00965658">
        <w:rPr>
          <w:sz w:val="28"/>
          <w:szCs w:val="28"/>
          <w:lang w:val="en-US"/>
        </w:rPr>
        <w:t>sumdu</w:t>
      </w:r>
      <w:proofErr w:type="spellEnd"/>
      <w:r w:rsidRPr="00965658">
        <w:rPr>
          <w:sz w:val="28"/>
          <w:szCs w:val="28"/>
          <w:lang w:val="uk-UA"/>
        </w:rPr>
        <w:t>.</w:t>
      </w:r>
      <w:proofErr w:type="spellStart"/>
      <w:r w:rsidRPr="00965658">
        <w:rPr>
          <w:sz w:val="28"/>
          <w:szCs w:val="28"/>
          <w:lang w:val="en-US"/>
        </w:rPr>
        <w:t>edu</w:t>
      </w:r>
      <w:proofErr w:type="spellEnd"/>
      <w:r w:rsidRPr="00965658">
        <w:rPr>
          <w:sz w:val="28"/>
          <w:szCs w:val="28"/>
          <w:lang w:val="uk-UA"/>
        </w:rPr>
        <w:t>.</w:t>
      </w:r>
      <w:proofErr w:type="spellStart"/>
      <w:r w:rsidRPr="00965658">
        <w:rPr>
          <w:sz w:val="28"/>
          <w:szCs w:val="28"/>
          <w:lang w:val="en-US"/>
        </w:rPr>
        <w:t>ua</w:t>
      </w:r>
      <w:proofErr w:type="spellEnd"/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34736B" w:rsidRDefault="0034736B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7E7993" w:rsidRDefault="007E7993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7E7993" w:rsidRDefault="007E7993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7E7993" w:rsidRDefault="007E7993" w:rsidP="007E7993">
      <w:pPr>
        <w:tabs>
          <w:tab w:val="left" w:pos="1080"/>
        </w:tabs>
        <w:ind w:firstLine="709"/>
        <w:jc w:val="both"/>
        <w:rPr>
          <w:b/>
          <w:bCs/>
          <w:sz w:val="32"/>
          <w:szCs w:val="32"/>
          <w:lang w:val="uk-UA"/>
        </w:rPr>
      </w:pPr>
    </w:p>
    <w:p w:rsidR="007E7993" w:rsidRPr="00F1563F" w:rsidRDefault="007E7993" w:rsidP="007E7993">
      <w:pPr>
        <w:tabs>
          <w:tab w:val="left" w:pos="1080"/>
        </w:tabs>
        <w:ind w:left="720"/>
        <w:jc w:val="both"/>
        <w:rPr>
          <w:sz w:val="32"/>
          <w:szCs w:val="32"/>
          <w:lang w:val="uk-UA"/>
        </w:rPr>
      </w:pPr>
    </w:p>
    <w:p w:rsidR="000557FB" w:rsidRDefault="000557FB" w:rsidP="00225E8D">
      <w:pPr>
        <w:pStyle w:val="Style5"/>
        <w:widowControl/>
        <w:spacing w:line="240" w:lineRule="auto"/>
        <w:rPr>
          <w:rStyle w:val="FontStyle16"/>
          <w:b/>
          <w:bCs/>
          <w:lang w:val="uk-UA" w:eastAsia="uk-UA"/>
        </w:rPr>
      </w:pPr>
    </w:p>
    <w:p w:rsidR="00E94F09" w:rsidRDefault="00E94F09" w:rsidP="00225E8D">
      <w:pPr>
        <w:pStyle w:val="Style5"/>
        <w:widowControl/>
        <w:spacing w:line="240" w:lineRule="auto"/>
        <w:rPr>
          <w:rStyle w:val="FontStyle16"/>
          <w:b/>
          <w:bCs/>
          <w:lang w:val="uk-UA" w:eastAsia="uk-UA"/>
        </w:rPr>
      </w:pPr>
    </w:p>
    <w:p w:rsidR="000557FB" w:rsidRDefault="000557FB" w:rsidP="00225E8D">
      <w:pPr>
        <w:pStyle w:val="Style5"/>
        <w:widowControl/>
        <w:spacing w:line="240" w:lineRule="auto"/>
        <w:rPr>
          <w:rStyle w:val="FontStyle16"/>
          <w:b/>
          <w:bCs/>
          <w:lang w:val="uk-UA" w:eastAsia="uk-UA"/>
        </w:rPr>
      </w:pPr>
    </w:p>
    <w:p w:rsidR="0034736B" w:rsidRDefault="0034736B" w:rsidP="00225E8D">
      <w:pPr>
        <w:pStyle w:val="Style5"/>
        <w:widowControl/>
        <w:spacing w:line="240" w:lineRule="auto"/>
        <w:rPr>
          <w:rStyle w:val="FontStyle16"/>
          <w:b/>
          <w:bCs/>
          <w:lang w:val="uk-UA" w:eastAsia="uk-UA"/>
        </w:rPr>
      </w:pPr>
    </w:p>
    <w:p w:rsidR="00E94F09" w:rsidRDefault="00E94F09" w:rsidP="00E94F09">
      <w:pPr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lastRenderedPageBreak/>
        <w:t>Додаток 1</w:t>
      </w:r>
    </w:p>
    <w:p w:rsidR="00E94F09" w:rsidRDefault="00E94F09" w:rsidP="00E94F09">
      <w:pPr>
        <w:jc w:val="right"/>
        <w:rPr>
          <w:b/>
          <w:bCs/>
          <w:sz w:val="20"/>
          <w:szCs w:val="20"/>
          <w:lang w:val="uk-UA"/>
        </w:rPr>
      </w:pPr>
    </w:p>
    <w:p w:rsidR="00E94F09" w:rsidRPr="0078721B" w:rsidRDefault="00E94F09" w:rsidP="00E94F09">
      <w:pPr>
        <w:jc w:val="right"/>
        <w:rPr>
          <w:b/>
          <w:bCs/>
          <w:sz w:val="20"/>
          <w:szCs w:val="20"/>
          <w:lang w:val="uk-UA"/>
        </w:rPr>
      </w:pPr>
    </w:p>
    <w:p w:rsidR="00E94F09" w:rsidRDefault="00E94F09" w:rsidP="00E94F09">
      <w:pPr>
        <w:jc w:val="center"/>
        <w:rPr>
          <w:b/>
          <w:bCs/>
          <w:sz w:val="28"/>
          <w:szCs w:val="28"/>
          <w:lang w:val="uk-UA"/>
        </w:rPr>
      </w:pPr>
    </w:p>
    <w:p w:rsidR="00E94F09" w:rsidRDefault="00E94F09" w:rsidP="00E94F09">
      <w:pPr>
        <w:jc w:val="center"/>
        <w:rPr>
          <w:b/>
          <w:bCs/>
          <w:sz w:val="28"/>
          <w:szCs w:val="28"/>
          <w:lang w:val="uk-UA"/>
        </w:rPr>
      </w:pPr>
    </w:p>
    <w:p w:rsidR="00E94F09" w:rsidRPr="0078721B" w:rsidRDefault="00E94F09" w:rsidP="00E94F09">
      <w:pPr>
        <w:jc w:val="center"/>
        <w:rPr>
          <w:b/>
          <w:bCs/>
          <w:sz w:val="28"/>
          <w:szCs w:val="28"/>
          <w:lang w:val="uk-UA"/>
        </w:rPr>
      </w:pPr>
      <w:r w:rsidRPr="0078721B">
        <w:rPr>
          <w:b/>
          <w:bCs/>
          <w:sz w:val="28"/>
          <w:szCs w:val="28"/>
          <w:lang w:val="uk-UA"/>
        </w:rPr>
        <w:t>ЗАЯВКА</w:t>
      </w:r>
    </w:p>
    <w:p w:rsidR="00E94F09" w:rsidRPr="00F6014F" w:rsidRDefault="00E94F09" w:rsidP="00E94F09">
      <w:pPr>
        <w:jc w:val="center"/>
        <w:rPr>
          <w:b/>
          <w:bCs/>
          <w:sz w:val="32"/>
          <w:szCs w:val="32"/>
          <w:lang w:val="uk-UA"/>
        </w:rPr>
      </w:pPr>
      <w:r w:rsidRPr="0078721B">
        <w:rPr>
          <w:b/>
          <w:bCs/>
          <w:sz w:val="28"/>
          <w:szCs w:val="28"/>
          <w:lang w:val="uk-UA"/>
        </w:rPr>
        <w:t>на участь у науково-методичній конференції</w:t>
      </w:r>
    </w:p>
    <w:p w:rsidR="00E94F09" w:rsidRPr="00F6014F" w:rsidRDefault="00E94F09" w:rsidP="00E94F09">
      <w:pPr>
        <w:jc w:val="center"/>
        <w:rPr>
          <w:sz w:val="28"/>
          <w:szCs w:val="28"/>
          <w:lang w:val="uk-UA"/>
        </w:rPr>
      </w:pPr>
    </w:p>
    <w:p w:rsidR="00E94F09" w:rsidRPr="00F90901" w:rsidRDefault="00E94F09" w:rsidP="00E94F09">
      <w:pPr>
        <w:ind w:left="2410" w:right="72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різвище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 w:right="72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Ім’я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 w:right="72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По батькові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 w:right="72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Місце роботи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 w:right="72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Науковий ступінь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 w:right="72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Посада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Default="00E94F09" w:rsidP="00E94F09">
      <w:pPr>
        <w:ind w:left="2410" w:right="72"/>
        <w:jc w:val="both"/>
        <w:rPr>
          <w:sz w:val="28"/>
          <w:szCs w:val="28"/>
          <w:lang w:val="uk-UA"/>
        </w:rPr>
      </w:pPr>
    </w:p>
    <w:p w:rsidR="00E94F09" w:rsidRPr="00F90901" w:rsidRDefault="00E94F09" w:rsidP="00E94F09">
      <w:pPr>
        <w:ind w:left="2410" w:right="72"/>
        <w:jc w:val="both"/>
        <w:rPr>
          <w:sz w:val="28"/>
          <w:szCs w:val="28"/>
        </w:rPr>
      </w:pPr>
      <w:r w:rsidRPr="00F6014F">
        <w:rPr>
          <w:sz w:val="28"/>
          <w:szCs w:val="28"/>
          <w:lang w:val="uk-UA"/>
        </w:rPr>
        <w:t xml:space="preserve">Назва доповіді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/>
        <w:jc w:val="both"/>
        <w:rPr>
          <w:sz w:val="28"/>
          <w:szCs w:val="28"/>
        </w:rPr>
      </w:pP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/>
        <w:jc w:val="both"/>
        <w:rPr>
          <w:sz w:val="28"/>
          <w:szCs w:val="28"/>
          <w:u w:val="single"/>
        </w:rPr>
      </w:pP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/>
        <w:jc w:val="both"/>
        <w:rPr>
          <w:sz w:val="28"/>
          <w:szCs w:val="28"/>
          <w:u w:val="single"/>
        </w:rPr>
      </w:pP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>Секція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/>
        <w:jc w:val="both"/>
        <w:rPr>
          <w:sz w:val="28"/>
          <w:szCs w:val="28"/>
          <w:u w:val="single"/>
        </w:rPr>
      </w:pP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>Форма участі: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6014F" w:rsidRDefault="00E94F09" w:rsidP="00E94F09">
      <w:pPr>
        <w:ind w:left="2410"/>
        <w:jc w:val="both"/>
        <w:rPr>
          <w:sz w:val="28"/>
          <w:szCs w:val="28"/>
          <w:lang w:val="uk-UA"/>
        </w:rPr>
      </w:pPr>
    </w:p>
    <w:p w:rsidR="00E94F09" w:rsidRPr="00F90901" w:rsidRDefault="00E94F09" w:rsidP="00E94F09">
      <w:pPr>
        <w:ind w:left="2410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uk-UA"/>
        </w:rPr>
        <w:t xml:space="preserve">Телефон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90901" w:rsidRDefault="00E94F09" w:rsidP="00E94F09">
      <w:pPr>
        <w:ind w:left="2410"/>
        <w:jc w:val="both"/>
        <w:rPr>
          <w:sz w:val="28"/>
          <w:szCs w:val="28"/>
          <w:u w:val="single"/>
        </w:rPr>
      </w:pPr>
      <w:r w:rsidRPr="00F6014F">
        <w:rPr>
          <w:sz w:val="28"/>
          <w:szCs w:val="28"/>
          <w:lang w:val="en-US"/>
        </w:rPr>
        <w:t>E</w:t>
      </w:r>
      <w:r w:rsidRPr="0060438E">
        <w:rPr>
          <w:sz w:val="28"/>
          <w:szCs w:val="28"/>
        </w:rPr>
        <w:t>-</w:t>
      </w:r>
      <w:r w:rsidRPr="00F6014F">
        <w:rPr>
          <w:sz w:val="28"/>
          <w:szCs w:val="28"/>
          <w:lang w:val="en-US"/>
        </w:rPr>
        <w:t>mail</w:t>
      </w:r>
      <w:r w:rsidRPr="0060438E">
        <w:rPr>
          <w:sz w:val="28"/>
          <w:szCs w:val="28"/>
        </w:rPr>
        <w:t xml:space="preserve"> </w:t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  <w:r w:rsidRPr="00F90901">
        <w:rPr>
          <w:sz w:val="28"/>
          <w:szCs w:val="28"/>
          <w:u w:val="single"/>
        </w:rPr>
        <w:tab/>
      </w:r>
    </w:p>
    <w:p w:rsidR="00E94F09" w:rsidRPr="00F6014F" w:rsidRDefault="00E94F09" w:rsidP="00E94F09">
      <w:pPr>
        <w:ind w:left="2410"/>
        <w:jc w:val="both"/>
        <w:rPr>
          <w:sz w:val="28"/>
          <w:szCs w:val="28"/>
          <w:lang w:val="uk-UA"/>
        </w:rPr>
      </w:pPr>
    </w:p>
    <w:p w:rsidR="00E94F09" w:rsidRDefault="00E94F09" w:rsidP="00E94F09">
      <w:pPr>
        <w:pStyle w:val="Style5"/>
        <w:widowControl/>
        <w:pBdr>
          <w:bottom w:val="single" w:sz="12" w:space="1" w:color="auto"/>
        </w:pBdr>
        <w:spacing w:line="240" w:lineRule="auto"/>
        <w:rPr>
          <w:rStyle w:val="FontStyle16"/>
          <w:sz w:val="28"/>
          <w:szCs w:val="28"/>
          <w:lang w:val="uk-UA" w:eastAsia="uk-UA"/>
        </w:rPr>
      </w:pPr>
    </w:p>
    <w:p w:rsidR="00E94F09" w:rsidRDefault="00E94F09" w:rsidP="00E94F09">
      <w:pPr>
        <w:widowControl/>
        <w:autoSpaceDE/>
        <w:autoSpaceDN/>
        <w:adjustRightInd/>
        <w:spacing w:after="200" w:line="276" w:lineRule="auto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br w:type="page"/>
      </w:r>
    </w:p>
    <w:p w:rsidR="0034736B" w:rsidRDefault="0034736B" w:rsidP="0034736B">
      <w:pPr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lastRenderedPageBreak/>
        <w:t>Додаток 2</w:t>
      </w:r>
    </w:p>
    <w:p w:rsidR="0034736B" w:rsidRDefault="0034736B" w:rsidP="0034736B">
      <w:pPr>
        <w:pStyle w:val="Style5"/>
        <w:widowControl/>
        <w:spacing w:line="240" w:lineRule="auto"/>
        <w:rPr>
          <w:rStyle w:val="FontStyle16"/>
          <w:sz w:val="28"/>
          <w:szCs w:val="28"/>
          <w:lang w:val="uk-UA" w:eastAsia="uk-UA"/>
        </w:rPr>
      </w:pPr>
    </w:p>
    <w:p w:rsidR="0034736B" w:rsidRPr="00724880" w:rsidRDefault="0034736B" w:rsidP="0034736B">
      <w:pPr>
        <w:pStyle w:val="Style5"/>
        <w:widowControl/>
        <w:spacing w:line="240" w:lineRule="auto"/>
        <w:ind w:firstLine="0"/>
        <w:jc w:val="center"/>
        <w:rPr>
          <w:rStyle w:val="FontStyle16"/>
          <w:b/>
          <w:bCs/>
          <w:sz w:val="28"/>
          <w:szCs w:val="28"/>
          <w:lang w:val="uk-UA" w:eastAsia="uk-UA"/>
        </w:rPr>
      </w:pPr>
      <w:r w:rsidRPr="00724880">
        <w:rPr>
          <w:rStyle w:val="FontStyle16"/>
          <w:b/>
          <w:bCs/>
          <w:sz w:val="28"/>
          <w:szCs w:val="28"/>
          <w:lang w:val="uk-UA" w:eastAsia="uk-UA"/>
        </w:rPr>
        <w:t>ВИМОГИ ДО МАТЕРІАЛІВ</w:t>
      </w:r>
    </w:p>
    <w:p w:rsidR="0034736B" w:rsidRPr="00724880" w:rsidRDefault="0034736B" w:rsidP="0034736B">
      <w:pPr>
        <w:pStyle w:val="Style5"/>
        <w:widowControl/>
        <w:spacing w:line="240" w:lineRule="auto"/>
        <w:rPr>
          <w:rStyle w:val="FontStyle16"/>
          <w:sz w:val="28"/>
          <w:szCs w:val="28"/>
          <w:lang w:val="uk-UA" w:eastAsia="uk-UA"/>
        </w:rPr>
      </w:pPr>
    </w:p>
    <w:p w:rsidR="0034736B" w:rsidRPr="00724880" w:rsidRDefault="0034736B" w:rsidP="003473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4880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Вимоги до змісту статті:</w:t>
      </w:r>
    </w:p>
    <w:p w:rsidR="0034736B" w:rsidRPr="00724880" w:rsidRDefault="0034736B" w:rsidP="0034736B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880">
        <w:rPr>
          <w:rFonts w:ascii="Times New Roman" w:hAnsi="Times New Roman" w:cs="Times New Roman"/>
          <w:sz w:val="28"/>
          <w:szCs w:val="28"/>
          <w:lang w:val="uk-UA"/>
        </w:rPr>
        <w:t>Вступ, формулювання теми, обґрунтування важливості обраної проблеми.</w:t>
      </w:r>
    </w:p>
    <w:p w:rsidR="0034736B" w:rsidRPr="00724880" w:rsidRDefault="0034736B" w:rsidP="0034736B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880">
        <w:rPr>
          <w:rFonts w:ascii="Times New Roman" w:hAnsi="Times New Roman" w:cs="Times New Roman"/>
          <w:sz w:val="28"/>
          <w:szCs w:val="28"/>
          <w:lang w:val="uk-UA"/>
        </w:rPr>
        <w:t>Опис результатів роботи.</w:t>
      </w:r>
    </w:p>
    <w:p w:rsidR="0034736B" w:rsidRPr="00724880" w:rsidRDefault="0034736B" w:rsidP="0034736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880">
        <w:rPr>
          <w:rFonts w:ascii="Times New Roman" w:hAnsi="Times New Roman" w:cs="Times New Roman"/>
          <w:sz w:val="28"/>
          <w:szCs w:val="28"/>
          <w:lang w:val="uk-UA"/>
        </w:rPr>
        <w:t>Висновки із зазначенням можливостей подальшої розробки обраної теми.</w:t>
      </w:r>
    </w:p>
    <w:p w:rsidR="0034736B" w:rsidRPr="00724880" w:rsidRDefault="0034736B" w:rsidP="0034736B">
      <w:pPr>
        <w:spacing w:line="360" w:lineRule="auto"/>
        <w:ind w:right="252" w:firstLine="709"/>
        <w:jc w:val="both"/>
        <w:rPr>
          <w:b/>
          <w:bCs/>
          <w:sz w:val="28"/>
          <w:szCs w:val="28"/>
          <w:lang w:val="uk-UA"/>
        </w:rPr>
      </w:pPr>
      <w:r w:rsidRPr="00724880">
        <w:rPr>
          <w:b/>
          <w:bCs/>
          <w:sz w:val="28"/>
          <w:szCs w:val="28"/>
          <w:lang w:val="uk-UA"/>
        </w:rPr>
        <w:t>2. Вимоги до оформлення статті:</w:t>
      </w:r>
    </w:p>
    <w:p w:rsidR="0034736B" w:rsidRPr="00724880" w:rsidRDefault="0034736B" w:rsidP="0034736B">
      <w:pPr>
        <w:widowControl/>
        <w:numPr>
          <w:ilvl w:val="0"/>
          <w:numId w:val="3"/>
        </w:numPr>
        <w:tabs>
          <w:tab w:val="clear" w:pos="492"/>
          <w:tab w:val="left" w:pos="993"/>
        </w:tabs>
        <w:autoSpaceDE/>
        <w:autoSpaceDN/>
        <w:adjustRightInd/>
        <w:ind w:left="0" w:right="252" w:firstLine="709"/>
        <w:jc w:val="both"/>
        <w:rPr>
          <w:sz w:val="28"/>
          <w:szCs w:val="28"/>
          <w:lang w:val="uk-UA"/>
        </w:rPr>
      </w:pPr>
      <w:r w:rsidRPr="00724880">
        <w:rPr>
          <w:sz w:val="28"/>
          <w:szCs w:val="28"/>
          <w:lang w:val="uk-UA"/>
        </w:rPr>
        <w:t>Обсяг 1-4 сторінки комп’ютерного набору форматом А5.</w:t>
      </w:r>
    </w:p>
    <w:p w:rsidR="0034736B" w:rsidRPr="00724880" w:rsidRDefault="0034736B" w:rsidP="0034736B">
      <w:pPr>
        <w:widowControl/>
        <w:numPr>
          <w:ilvl w:val="0"/>
          <w:numId w:val="3"/>
        </w:numPr>
        <w:tabs>
          <w:tab w:val="clear" w:pos="492"/>
          <w:tab w:val="left" w:pos="993"/>
        </w:tabs>
        <w:autoSpaceDE/>
        <w:autoSpaceDN/>
        <w:adjustRightInd/>
        <w:ind w:left="0" w:right="252" w:firstLine="709"/>
        <w:jc w:val="both"/>
        <w:rPr>
          <w:sz w:val="28"/>
          <w:szCs w:val="28"/>
          <w:lang w:val="uk-UA"/>
        </w:rPr>
      </w:pPr>
      <w:r w:rsidRPr="00724880">
        <w:rPr>
          <w:sz w:val="28"/>
          <w:szCs w:val="28"/>
          <w:lang w:val="uk-UA"/>
        </w:rPr>
        <w:t xml:space="preserve">Текст друкується через 1.0 інтервал у </w:t>
      </w:r>
      <w:r w:rsidRPr="00724880">
        <w:rPr>
          <w:sz w:val="28"/>
          <w:szCs w:val="28"/>
          <w:lang w:val="en-US"/>
        </w:rPr>
        <w:t>MS</w:t>
      </w:r>
      <w:r w:rsidRPr="00724880">
        <w:rPr>
          <w:sz w:val="28"/>
          <w:szCs w:val="28"/>
          <w:lang w:val="uk-UA"/>
        </w:rPr>
        <w:t xml:space="preserve"> </w:t>
      </w:r>
      <w:r w:rsidRPr="00724880">
        <w:rPr>
          <w:sz w:val="28"/>
          <w:szCs w:val="28"/>
          <w:lang w:val="en-US"/>
        </w:rPr>
        <w:t>Word</w:t>
      </w:r>
      <w:r w:rsidRPr="00724880">
        <w:rPr>
          <w:sz w:val="28"/>
          <w:szCs w:val="28"/>
          <w:lang w:val="uk-UA"/>
        </w:rPr>
        <w:t xml:space="preserve"> шрифтом </w:t>
      </w:r>
      <w:r w:rsidRPr="00724880">
        <w:rPr>
          <w:sz w:val="28"/>
          <w:szCs w:val="28"/>
          <w:lang w:val="en-US"/>
        </w:rPr>
        <w:t>Times</w:t>
      </w:r>
      <w:r w:rsidRPr="00724880">
        <w:rPr>
          <w:sz w:val="28"/>
          <w:szCs w:val="28"/>
          <w:lang w:val="uk-UA"/>
        </w:rPr>
        <w:t xml:space="preserve"> </w:t>
      </w:r>
      <w:r w:rsidRPr="00724880">
        <w:rPr>
          <w:sz w:val="28"/>
          <w:szCs w:val="28"/>
          <w:lang w:val="en-US"/>
        </w:rPr>
        <w:t>New</w:t>
      </w:r>
      <w:r w:rsidRPr="00724880">
        <w:rPr>
          <w:sz w:val="28"/>
          <w:szCs w:val="28"/>
          <w:lang w:val="uk-UA"/>
        </w:rPr>
        <w:t xml:space="preserve"> </w:t>
      </w:r>
      <w:r w:rsidRPr="00724880">
        <w:rPr>
          <w:sz w:val="28"/>
          <w:szCs w:val="28"/>
          <w:lang w:val="en-US"/>
        </w:rPr>
        <w:t>Roman</w:t>
      </w:r>
      <w:r w:rsidRPr="00724880">
        <w:rPr>
          <w:sz w:val="28"/>
          <w:szCs w:val="28"/>
          <w:lang w:val="uk-UA"/>
        </w:rPr>
        <w:t>, кегль 11.</w:t>
      </w:r>
    </w:p>
    <w:p w:rsidR="0034736B" w:rsidRPr="00724880" w:rsidRDefault="0034736B" w:rsidP="0034736B">
      <w:pPr>
        <w:widowControl/>
        <w:numPr>
          <w:ilvl w:val="0"/>
          <w:numId w:val="3"/>
        </w:numPr>
        <w:tabs>
          <w:tab w:val="clear" w:pos="492"/>
          <w:tab w:val="left" w:pos="993"/>
        </w:tabs>
        <w:autoSpaceDE/>
        <w:autoSpaceDN/>
        <w:adjustRightInd/>
        <w:ind w:left="0" w:right="252" w:firstLine="709"/>
        <w:jc w:val="both"/>
        <w:rPr>
          <w:sz w:val="28"/>
          <w:szCs w:val="28"/>
          <w:lang w:val="uk-UA"/>
        </w:rPr>
      </w:pPr>
      <w:r w:rsidRPr="00724880">
        <w:rPr>
          <w:sz w:val="28"/>
          <w:szCs w:val="28"/>
          <w:lang w:val="uk-UA"/>
        </w:rPr>
        <w:t>Поля  - 20 мм з усіх боків.</w:t>
      </w:r>
    </w:p>
    <w:p w:rsidR="0034736B" w:rsidRPr="00724880" w:rsidRDefault="0034736B" w:rsidP="0034736B">
      <w:pPr>
        <w:widowControl/>
        <w:numPr>
          <w:ilvl w:val="0"/>
          <w:numId w:val="3"/>
        </w:numPr>
        <w:tabs>
          <w:tab w:val="clear" w:pos="492"/>
          <w:tab w:val="left" w:pos="993"/>
        </w:tabs>
        <w:autoSpaceDE/>
        <w:autoSpaceDN/>
        <w:adjustRightInd/>
        <w:ind w:left="0" w:right="252" w:firstLine="709"/>
        <w:jc w:val="both"/>
        <w:rPr>
          <w:sz w:val="28"/>
          <w:szCs w:val="28"/>
          <w:lang w:val="uk-UA"/>
        </w:rPr>
      </w:pPr>
      <w:r w:rsidRPr="00724880">
        <w:rPr>
          <w:sz w:val="28"/>
          <w:szCs w:val="28"/>
          <w:lang w:val="uk-UA"/>
        </w:rPr>
        <w:t>Назву доповіді друкувати великими літерами симетрично до тексту, нижче під назвою (3 інтервали) – ініціали й прізвище авторів, керівників, науковий ступінь, вчене звання. Від прізвища до тексту – 2 інтервали</w:t>
      </w:r>
    </w:p>
    <w:p w:rsidR="0034736B" w:rsidRPr="00724880" w:rsidRDefault="0034736B" w:rsidP="0034736B">
      <w:pPr>
        <w:widowControl/>
        <w:numPr>
          <w:ilvl w:val="0"/>
          <w:numId w:val="3"/>
        </w:numPr>
        <w:tabs>
          <w:tab w:val="clear" w:pos="492"/>
          <w:tab w:val="left" w:pos="993"/>
        </w:tabs>
        <w:autoSpaceDE/>
        <w:autoSpaceDN/>
        <w:adjustRightInd/>
        <w:ind w:left="0" w:right="252" w:firstLine="709"/>
        <w:jc w:val="both"/>
        <w:rPr>
          <w:sz w:val="28"/>
          <w:szCs w:val="28"/>
          <w:lang w:val="uk-UA"/>
        </w:rPr>
      </w:pPr>
      <w:r w:rsidRPr="00724880">
        <w:rPr>
          <w:sz w:val="28"/>
          <w:szCs w:val="28"/>
          <w:lang w:val="uk-UA"/>
        </w:rPr>
        <w:t xml:space="preserve">Формули друкуються по центру за допомогою формульного редактора </w:t>
      </w:r>
      <w:r w:rsidRPr="00724880">
        <w:rPr>
          <w:sz w:val="28"/>
          <w:szCs w:val="28"/>
          <w:lang w:val="en-US"/>
        </w:rPr>
        <w:t>MS</w:t>
      </w:r>
      <w:r w:rsidRPr="00724880">
        <w:rPr>
          <w:sz w:val="28"/>
          <w:szCs w:val="28"/>
          <w:lang w:val="uk-UA"/>
        </w:rPr>
        <w:t xml:space="preserve"> </w:t>
      </w:r>
      <w:r w:rsidRPr="00724880">
        <w:rPr>
          <w:sz w:val="28"/>
          <w:szCs w:val="28"/>
          <w:lang w:val="en-US"/>
        </w:rPr>
        <w:t>Word</w:t>
      </w:r>
      <w:r w:rsidRPr="00724880">
        <w:rPr>
          <w:sz w:val="28"/>
          <w:szCs w:val="28"/>
          <w:lang w:val="uk-UA"/>
        </w:rPr>
        <w:t>, нумерація – у кінці рядка.</w:t>
      </w:r>
    </w:p>
    <w:p w:rsidR="0034736B" w:rsidRPr="00724880" w:rsidRDefault="0034736B" w:rsidP="0034736B">
      <w:pPr>
        <w:widowControl/>
        <w:numPr>
          <w:ilvl w:val="0"/>
          <w:numId w:val="3"/>
        </w:numPr>
        <w:tabs>
          <w:tab w:val="clear" w:pos="492"/>
          <w:tab w:val="left" w:pos="993"/>
        </w:tabs>
        <w:autoSpaceDE/>
        <w:autoSpaceDN/>
        <w:adjustRightInd/>
        <w:ind w:left="0" w:right="252" w:firstLine="709"/>
        <w:jc w:val="both"/>
        <w:rPr>
          <w:sz w:val="28"/>
          <w:szCs w:val="28"/>
          <w:lang w:val="uk-UA"/>
        </w:rPr>
      </w:pPr>
      <w:r w:rsidRPr="00724880">
        <w:rPr>
          <w:sz w:val="28"/>
          <w:szCs w:val="28"/>
          <w:lang w:val="uk-UA"/>
        </w:rPr>
        <w:t>Матеріали мають бути відредаговані, сторінки – повні.</w:t>
      </w:r>
    </w:p>
    <w:p w:rsidR="0034736B" w:rsidRPr="00724880" w:rsidRDefault="0034736B" w:rsidP="0034736B">
      <w:pPr>
        <w:pStyle w:val="Style5"/>
        <w:widowControl/>
        <w:spacing w:line="240" w:lineRule="auto"/>
        <w:rPr>
          <w:rStyle w:val="FontStyle16"/>
          <w:b/>
          <w:bCs/>
          <w:sz w:val="28"/>
          <w:szCs w:val="28"/>
          <w:lang w:val="uk-UA" w:eastAsia="uk-UA"/>
        </w:rPr>
      </w:pPr>
    </w:p>
    <w:p w:rsidR="0034736B" w:rsidRDefault="0034736B" w:rsidP="00724880">
      <w:pPr>
        <w:pStyle w:val="tz2"/>
        <w:rPr>
          <w:lang w:val="uk-UA"/>
        </w:rPr>
        <w:sectPr w:rsidR="0034736B" w:rsidSect="0034736B">
          <w:footerReference w:type="default" r:id="rId12"/>
          <w:type w:val="continuous"/>
          <w:pgSz w:w="11905" w:h="16837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24880" w:rsidRPr="00724880" w:rsidRDefault="00DB4313" w:rsidP="00724880">
      <w:pPr>
        <w:pStyle w:val="tz2"/>
        <w:rPr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1.8pt;margin-top:-34.2pt;width:72.75pt;height:21.75pt;z-index:251659776" stroked="f">
            <v:textbox>
              <w:txbxContent>
                <w:p w:rsidR="007B3B8E" w:rsidRPr="0034736B" w:rsidRDefault="007B3B8E">
                  <w:pPr>
                    <w:rPr>
                      <w:b/>
                      <w:sz w:val="20"/>
                      <w:szCs w:val="20"/>
                    </w:rPr>
                  </w:pPr>
                  <w:r w:rsidRPr="0034736B">
                    <w:rPr>
                      <w:rStyle w:val="FontStyle16"/>
                      <w:b/>
                      <w:sz w:val="20"/>
                      <w:szCs w:val="20"/>
                      <w:lang w:val="uk-UA" w:eastAsia="uk-UA"/>
                    </w:rPr>
                    <w:t xml:space="preserve">Додаток </w:t>
                  </w:r>
                  <w:r w:rsidR="00FF2933" w:rsidRPr="0034736B">
                    <w:rPr>
                      <w:rStyle w:val="FontStyle16"/>
                      <w:b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xbxContent>
            </v:textbox>
          </v:shape>
        </w:pict>
      </w:r>
      <w:r w:rsidR="00724880" w:rsidRPr="00724880">
        <w:rPr>
          <w:lang w:val="uk-UA"/>
        </w:rPr>
        <w:t>СТАН УПРАВЛІННЯ ПРОЦЕСОМ ГРОМАДЯНСЬКОГО ВИХОВАННЯ</w:t>
      </w:r>
      <w:r w:rsidR="00724880" w:rsidRPr="00724880">
        <w:t xml:space="preserve"> </w:t>
      </w:r>
      <w:r w:rsidR="00724880" w:rsidRPr="00724880">
        <w:rPr>
          <w:lang w:val="uk-UA"/>
        </w:rPr>
        <w:t>СТУДЕНТІВ У ПРАКТИЦІ ВИЩОГО НАВЧАЛЬНОГО ЗАКЛАДУ</w:t>
      </w:r>
    </w:p>
    <w:p w:rsidR="00724880" w:rsidRDefault="00724880" w:rsidP="00724880">
      <w:pPr>
        <w:pStyle w:val="tz5"/>
        <w:rPr>
          <w:lang w:val="uk-UA"/>
        </w:rPr>
      </w:pPr>
    </w:p>
    <w:p w:rsidR="00D74B58" w:rsidRDefault="00D74B58" w:rsidP="00724880">
      <w:pPr>
        <w:pStyle w:val="tz5"/>
        <w:rPr>
          <w:lang w:val="uk-UA"/>
        </w:rPr>
      </w:pPr>
      <w:bookmarkStart w:id="0" w:name="_GoBack"/>
      <w:bookmarkEnd w:id="0"/>
    </w:p>
    <w:p w:rsidR="00724880" w:rsidRPr="00724880" w:rsidRDefault="00724880" w:rsidP="00724880">
      <w:pPr>
        <w:pStyle w:val="tz5"/>
        <w:rPr>
          <w:i/>
          <w:iCs/>
          <w:lang w:val="uk-UA"/>
        </w:rPr>
      </w:pPr>
      <w:proofErr w:type="spellStart"/>
      <w:r w:rsidRPr="00724880">
        <w:rPr>
          <w:lang w:val="uk-UA"/>
        </w:rPr>
        <w:t>Гребеник</w:t>
      </w:r>
      <w:proofErr w:type="spellEnd"/>
      <w:r w:rsidRPr="00724880">
        <w:rPr>
          <w:lang w:val="uk-UA"/>
        </w:rPr>
        <w:t xml:space="preserve"> Т.В., </w:t>
      </w:r>
      <w:proofErr w:type="spellStart"/>
      <w:r w:rsidR="009405ED" w:rsidRPr="00890BB8">
        <w:rPr>
          <w:i/>
          <w:lang w:val="uk-UA"/>
        </w:rPr>
        <w:t>к.п.н</w:t>
      </w:r>
      <w:proofErr w:type="spellEnd"/>
      <w:r w:rsidR="009405ED" w:rsidRPr="00890BB8">
        <w:rPr>
          <w:i/>
          <w:lang w:val="uk-UA"/>
        </w:rPr>
        <w:t>., доцент,</w:t>
      </w:r>
      <w:r w:rsidR="009405ED">
        <w:rPr>
          <w:lang w:val="uk-UA"/>
        </w:rPr>
        <w:t xml:space="preserve"> </w:t>
      </w:r>
      <w:r w:rsidRPr="00724880">
        <w:rPr>
          <w:i/>
          <w:iCs/>
          <w:lang w:val="uk-UA"/>
        </w:rPr>
        <w:t xml:space="preserve">директор ПТ </w:t>
      </w:r>
      <w:proofErr w:type="spellStart"/>
      <w:r w:rsidRPr="00724880">
        <w:rPr>
          <w:i/>
          <w:iCs/>
          <w:lang w:val="uk-UA"/>
        </w:rPr>
        <w:t>КІСумДУ</w:t>
      </w:r>
      <w:proofErr w:type="spellEnd"/>
    </w:p>
    <w:p w:rsidR="00724880" w:rsidRPr="00724880" w:rsidRDefault="00724880" w:rsidP="00724880">
      <w:pPr>
        <w:pStyle w:val="tz0"/>
        <w:rPr>
          <w:lang w:val="uk-UA"/>
        </w:rPr>
      </w:pPr>
    </w:p>
    <w:p w:rsidR="00724880" w:rsidRPr="00724880" w:rsidRDefault="00724880" w:rsidP="00724880">
      <w:pPr>
        <w:ind w:firstLine="284"/>
        <w:jc w:val="both"/>
        <w:rPr>
          <w:sz w:val="22"/>
          <w:szCs w:val="22"/>
          <w:lang w:val="uk-UA"/>
        </w:rPr>
      </w:pPr>
      <w:r w:rsidRPr="00724880">
        <w:rPr>
          <w:sz w:val="22"/>
          <w:szCs w:val="22"/>
          <w:lang w:val="uk-UA"/>
        </w:rPr>
        <w:t xml:space="preserve">Становлення громадянського суспільства в Україні, залучення освіти до євроінтеграційних процесів зумовлює потребу в науковому підході до управління процесом громадянського виховання студентів.  </w:t>
      </w:r>
    </w:p>
    <w:p w:rsidR="00724880" w:rsidRPr="00724880" w:rsidRDefault="00724880" w:rsidP="00724880">
      <w:pPr>
        <w:ind w:firstLine="284"/>
        <w:jc w:val="both"/>
        <w:rPr>
          <w:sz w:val="22"/>
          <w:szCs w:val="22"/>
          <w:lang w:val="uk-UA"/>
        </w:rPr>
      </w:pPr>
      <w:r w:rsidRPr="00724880">
        <w:rPr>
          <w:sz w:val="22"/>
          <w:szCs w:val="22"/>
          <w:lang w:val="uk-UA"/>
        </w:rPr>
        <w:t>Проблеми управління системою освіти є предметом посиленої уваги ряду дослідників: управління розвитком освіти вивчав Г.</w:t>
      </w:r>
      <w:proofErr w:type="spellStart"/>
      <w:r w:rsidRPr="00724880">
        <w:rPr>
          <w:sz w:val="22"/>
          <w:szCs w:val="22"/>
          <w:lang w:val="uk-UA"/>
        </w:rPr>
        <w:t>Балихін</w:t>
      </w:r>
      <w:proofErr w:type="spellEnd"/>
      <w:r w:rsidRPr="00724880">
        <w:rPr>
          <w:sz w:val="22"/>
          <w:szCs w:val="22"/>
          <w:lang w:val="uk-UA"/>
        </w:rPr>
        <w:t>; інновацію в управлінні навчальним закладом – М.</w:t>
      </w:r>
      <w:proofErr w:type="spellStart"/>
      <w:r w:rsidRPr="00724880">
        <w:rPr>
          <w:sz w:val="22"/>
          <w:szCs w:val="22"/>
          <w:lang w:val="uk-UA"/>
        </w:rPr>
        <w:t>Гадецький</w:t>
      </w:r>
      <w:proofErr w:type="spellEnd"/>
      <w:r w:rsidRPr="00724880">
        <w:rPr>
          <w:sz w:val="22"/>
          <w:szCs w:val="22"/>
          <w:lang w:val="uk-UA"/>
        </w:rPr>
        <w:t>; державне управління освітою – В.</w:t>
      </w:r>
      <w:proofErr w:type="spellStart"/>
      <w:r w:rsidRPr="00724880">
        <w:rPr>
          <w:sz w:val="22"/>
          <w:szCs w:val="22"/>
          <w:lang w:val="uk-UA"/>
        </w:rPr>
        <w:t>Гамаюнов</w:t>
      </w:r>
      <w:proofErr w:type="spellEnd"/>
      <w:r w:rsidRPr="00724880">
        <w:rPr>
          <w:sz w:val="22"/>
          <w:szCs w:val="22"/>
          <w:lang w:val="uk-UA"/>
        </w:rPr>
        <w:t>; рефлексивне управління закладом освіти – Т.Давиденко та інші. Дослідження з моніторингу в управлінні освітніми закладами досліджувала О.Касьянова, Г.</w:t>
      </w:r>
      <w:proofErr w:type="spellStart"/>
      <w:r w:rsidRPr="00724880">
        <w:rPr>
          <w:sz w:val="22"/>
          <w:szCs w:val="22"/>
          <w:lang w:val="uk-UA"/>
        </w:rPr>
        <w:t>Єльникова</w:t>
      </w:r>
      <w:proofErr w:type="spellEnd"/>
      <w:r w:rsidRPr="00724880">
        <w:rPr>
          <w:sz w:val="22"/>
          <w:szCs w:val="22"/>
          <w:lang w:val="uk-UA"/>
        </w:rPr>
        <w:t>, Т.</w:t>
      </w:r>
      <w:proofErr w:type="spellStart"/>
      <w:r w:rsidRPr="00724880">
        <w:rPr>
          <w:sz w:val="22"/>
          <w:szCs w:val="22"/>
          <w:lang w:val="uk-UA"/>
        </w:rPr>
        <w:t>Лукіна</w:t>
      </w:r>
      <w:proofErr w:type="spellEnd"/>
      <w:r w:rsidRPr="00724880">
        <w:rPr>
          <w:sz w:val="22"/>
          <w:szCs w:val="22"/>
          <w:lang w:val="uk-UA"/>
        </w:rPr>
        <w:t xml:space="preserve"> та інші.</w:t>
      </w:r>
    </w:p>
    <w:p w:rsidR="00724880" w:rsidRPr="00724880" w:rsidRDefault="00724880" w:rsidP="00724880">
      <w:pPr>
        <w:pStyle w:val="a5"/>
        <w:ind w:firstLine="284"/>
        <w:rPr>
          <w:sz w:val="22"/>
          <w:szCs w:val="22"/>
        </w:rPr>
      </w:pPr>
      <w:r w:rsidRPr="00724880">
        <w:rPr>
          <w:sz w:val="22"/>
          <w:szCs w:val="22"/>
        </w:rPr>
        <w:t>Не применшуючи значення теоретичних надбань з окресленої тематики, можна стверджувати, що досліджень з управління громадянським вихованням у вищій школі обмаль.</w:t>
      </w:r>
    </w:p>
    <w:p w:rsidR="00724880" w:rsidRPr="00724880" w:rsidRDefault="00724880" w:rsidP="00724880">
      <w:pPr>
        <w:ind w:firstLine="284"/>
        <w:jc w:val="both"/>
        <w:rPr>
          <w:sz w:val="22"/>
          <w:szCs w:val="22"/>
          <w:lang w:val="uk-UA"/>
        </w:rPr>
      </w:pPr>
      <w:r w:rsidRPr="00724880">
        <w:rPr>
          <w:sz w:val="22"/>
          <w:szCs w:val="22"/>
          <w:lang w:val="uk-UA"/>
        </w:rPr>
        <w:t xml:space="preserve">Одержані на </w:t>
      </w:r>
      <w:proofErr w:type="spellStart"/>
      <w:r w:rsidRPr="00724880">
        <w:rPr>
          <w:sz w:val="22"/>
          <w:szCs w:val="22"/>
          <w:lang w:val="uk-UA"/>
        </w:rPr>
        <w:t>констатувальному</w:t>
      </w:r>
      <w:proofErr w:type="spellEnd"/>
      <w:r w:rsidRPr="00724880">
        <w:rPr>
          <w:sz w:val="22"/>
          <w:szCs w:val="22"/>
          <w:lang w:val="uk-UA"/>
        </w:rPr>
        <w:t xml:space="preserve"> етапі педагогічного експерименту результати показали, що наявний рівень управління процесом громадянського виховання студентів вищого навчального закладу     не достатньо сприяє підвищенню рівня громадянської вихованості студентської молоді. </w:t>
      </w:r>
    </w:p>
    <w:p w:rsidR="00724880" w:rsidRPr="00724880" w:rsidRDefault="00724880" w:rsidP="00724880">
      <w:pPr>
        <w:ind w:firstLine="284"/>
        <w:jc w:val="both"/>
        <w:rPr>
          <w:sz w:val="22"/>
          <w:szCs w:val="22"/>
          <w:lang w:val="uk-UA"/>
        </w:rPr>
      </w:pPr>
      <w:r w:rsidRPr="00724880">
        <w:rPr>
          <w:sz w:val="22"/>
          <w:szCs w:val="22"/>
          <w:lang w:val="uk-UA"/>
        </w:rPr>
        <w:t xml:space="preserve">У ході дослідження вперше розроблено модель управління процесом громадянського виховання студентів вищого навчального закладу: концептуальний компонент (підходи, закономірності, принципи, функції); процесуальний (методи, форми, організаційно-педагогічне забезпечення); оцінний (рівень управління процесом громадянського виховання: ситуативний, достатній, високий і фактори визначення: підготовленість, організація, результативність управління та рівень громадянської вихованості студентів: початковий, фрагментарний, сутнісний і критерії діагностування: когнітивний, аксіологічний, </w:t>
      </w:r>
      <w:proofErr w:type="spellStart"/>
      <w:r w:rsidRPr="00724880">
        <w:rPr>
          <w:sz w:val="22"/>
          <w:szCs w:val="22"/>
          <w:lang w:val="uk-UA"/>
        </w:rPr>
        <w:t>праксеологічний</w:t>
      </w:r>
      <w:proofErr w:type="spellEnd"/>
      <w:r w:rsidRPr="00724880">
        <w:rPr>
          <w:sz w:val="22"/>
          <w:szCs w:val="22"/>
          <w:lang w:val="uk-UA"/>
        </w:rPr>
        <w:t>) та комплексно-</w:t>
      </w:r>
      <w:r w:rsidRPr="00724880">
        <w:rPr>
          <w:sz w:val="22"/>
          <w:szCs w:val="22"/>
          <w:lang w:val="uk-UA"/>
        </w:rPr>
        <w:lastRenderedPageBreak/>
        <w:t>цільову програму „Управління процесом громадянського виховання студентів вузу",</w:t>
      </w:r>
      <w:r w:rsidRPr="00724880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724880">
        <w:rPr>
          <w:sz w:val="22"/>
          <w:szCs w:val="22"/>
          <w:lang w:val="uk-UA"/>
        </w:rPr>
        <w:t>кваліметричну</w:t>
      </w:r>
      <w:proofErr w:type="spellEnd"/>
      <w:r w:rsidRPr="00724880">
        <w:rPr>
          <w:sz w:val="22"/>
          <w:szCs w:val="22"/>
          <w:lang w:val="uk-UA"/>
        </w:rPr>
        <w:t xml:space="preserve"> модель оцінки рівня управління процесом громадянського виховання студентів вищого навчального закладу, комп’ютерну програму визначення рівня громадянської вихованості студентів,  спеціальний навчальний курс для викладачів вищого навчального закладу «Громадянське виховання у вищій школі». </w:t>
      </w:r>
    </w:p>
    <w:p w:rsidR="00724880" w:rsidRPr="00724880" w:rsidRDefault="00724880" w:rsidP="00724880">
      <w:pPr>
        <w:ind w:firstLine="284"/>
        <w:jc w:val="both"/>
        <w:rPr>
          <w:sz w:val="22"/>
          <w:szCs w:val="22"/>
          <w:lang w:val="uk-UA"/>
        </w:rPr>
      </w:pPr>
      <w:r w:rsidRPr="00724880">
        <w:rPr>
          <w:sz w:val="22"/>
          <w:szCs w:val="22"/>
          <w:lang w:val="uk-UA"/>
        </w:rPr>
        <w:t xml:space="preserve">В результаті впровадження в практику вузів розробленої моделі управління процесом громадянського виховання та її організаційно-педагогічного забезпечення кількість </w:t>
      </w:r>
      <w:proofErr w:type="spellStart"/>
      <w:r w:rsidRPr="00724880">
        <w:rPr>
          <w:sz w:val="22"/>
          <w:szCs w:val="22"/>
          <w:lang w:val="uk-UA"/>
        </w:rPr>
        <w:t>суб</w:t>
      </w:r>
      <w:proofErr w:type="spellEnd"/>
      <w:r w:rsidRPr="00724880">
        <w:rPr>
          <w:sz w:val="22"/>
          <w:szCs w:val="22"/>
        </w:rPr>
        <w:t>`</w:t>
      </w:r>
      <w:proofErr w:type="spellStart"/>
      <w:r w:rsidRPr="00724880">
        <w:rPr>
          <w:sz w:val="22"/>
          <w:szCs w:val="22"/>
          <w:lang w:val="uk-UA"/>
        </w:rPr>
        <w:t>єктів</w:t>
      </w:r>
      <w:proofErr w:type="spellEnd"/>
      <w:r w:rsidRPr="00724880">
        <w:rPr>
          <w:sz w:val="22"/>
          <w:szCs w:val="22"/>
          <w:lang w:val="uk-UA"/>
        </w:rPr>
        <w:t xml:space="preserve"> з високим рівнем управління збільшилася на даному етапі в експериментальних групах на 2,5%, у контрольних відповідно на 0,7%, а приріст в експериментальних групах порівняно з контрольними дорівнює 2,5%-0,7% і складає 1,8%.</w:t>
      </w:r>
    </w:p>
    <w:p w:rsidR="00724880" w:rsidRPr="00724880" w:rsidRDefault="00724880" w:rsidP="00724880">
      <w:pPr>
        <w:ind w:firstLine="284"/>
        <w:jc w:val="both"/>
        <w:rPr>
          <w:sz w:val="22"/>
          <w:szCs w:val="22"/>
          <w:lang w:val="uk-UA"/>
        </w:rPr>
      </w:pPr>
      <w:r w:rsidRPr="00724880">
        <w:rPr>
          <w:sz w:val="22"/>
          <w:szCs w:val="22"/>
          <w:lang w:val="uk-UA"/>
        </w:rPr>
        <w:t xml:space="preserve">Кількість респондентів з достатнім рівнем управління в контрольних групах зросла   на 4,2%, а в експериментальних – зменшилась відповідно на 1,7%. При цьому різниця між кількістю респондентів з даним рівнем управління в контрольних та експериментальних групах становить 10,9% порівняно з даними першого етапу формувального експерименту. Відповідно на ситуативному рівні – на 10,2%. Спостерігається передбачувана в гіпотезі тенденція підвищення рівня управління завдяки запровадженню розробленої моделі управління. </w:t>
      </w:r>
    </w:p>
    <w:p w:rsidR="00724880" w:rsidRPr="00724880" w:rsidRDefault="00724880" w:rsidP="00724880">
      <w:pPr>
        <w:ind w:firstLine="284"/>
        <w:jc w:val="both"/>
        <w:rPr>
          <w:sz w:val="22"/>
          <w:szCs w:val="22"/>
          <w:lang w:val="uk-UA"/>
        </w:rPr>
      </w:pPr>
      <w:r w:rsidRPr="00724880">
        <w:rPr>
          <w:sz w:val="22"/>
          <w:szCs w:val="22"/>
          <w:lang w:val="uk-UA"/>
        </w:rPr>
        <w:t xml:space="preserve"> Таким чином, при підвищенні  рівня   управління процесом громадянського виховання студентів вищої школи підвищується громадянська активність  молоді та рівень  сформованості її громадянської вихованості. </w:t>
      </w:r>
    </w:p>
    <w:p w:rsidR="00724880" w:rsidRPr="00724880" w:rsidRDefault="00724880" w:rsidP="00724880">
      <w:pPr>
        <w:pStyle w:val="tz0"/>
        <w:rPr>
          <w:lang w:val="uk-UA"/>
        </w:rPr>
      </w:pPr>
      <w:r w:rsidRPr="00724880">
        <w:rPr>
          <w:lang w:val="uk-UA"/>
        </w:rPr>
        <w:t xml:space="preserve"> Зміна соціально-економічних умов та ідеологічних орієнтирів в Україні зумовлює подальші наукові розвідки щодо виокремлення структурних компонентів громадянської вихованості особистості. </w:t>
      </w:r>
    </w:p>
    <w:p w:rsidR="00724880" w:rsidRPr="00724880" w:rsidRDefault="00724880" w:rsidP="00724880">
      <w:pPr>
        <w:pStyle w:val="tz0"/>
        <w:rPr>
          <w:lang w:val="uk-UA"/>
        </w:rPr>
      </w:pPr>
    </w:p>
    <w:p w:rsidR="00724880" w:rsidRDefault="00724880" w:rsidP="00724880">
      <w:pPr>
        <w:pStyle w:val="tz0"/>
        <w:numPr>
          <w:ilvl w:val="0"/>
          <w:numId w:val="5"/>
        </w:numPr>
        <w:ind w:left="284" w:hanging="284"/>
        <w:rPr>
          <w:rStyle w:val="FontStyle16"/>
          <w:sz w:val="22"/>
          <w:szCs w:val="22"/>
          <w:lang w:val="uk-UA" w:eastAsia="uk-UA"/>
        </w:rPr>
      </w:pPr>
      <w:proofErr w:type="spellStart"/>
      <w:r w:rsidRPr="00724880">
        <w:rPr>
          <w:rStyle w:val="FontStyle16"/>
          <w:sz w:val="22"/>
          <w:szCs w:val="22"/>
          <w:lang w:val="uk-UA"/>
        </w:rPr>
        <w:t>Гребеник</w:t>
      </w:r>
      <w:proofErr w:type="spellEnd"/>
      <w:r w:rsidRPr="00724880">
        <w:rPr>
          <w:rStyle w:val="FontStyle16"/>
          <w:sz w:val="22"/>
          <w:szCs w:val="22"/>
          <w:lang w:val="uk-UA"/>
        </w:rPr>
        <w:t xml:space="preserve"> Т.  </w:t>
      </w:r>
      <w:r w:rsidRPr="00724880">
        <w:rPr>
          <w:rStyle w:val="FontStyle16"/>
          <w:i/>
          <w:iCs/>
          <w:sz w:val="22"/>
          <w:szCs w:val="22"/>
          <w:lang w:val="uk-UA"/>
        </w:rPr>
        <w:t>Діагностування рівня сформованості громадянської вихованості студентів ВНЗ в умовах неперервної освіти</w:t>
      </w:r>
      <w:r w:rsidRPr="00724880">
        <w:rPr>
          <w:rStyle w:val="FontStyle16"/>
          <w:sz w:val="22"/>
          <w:szCs w:val="22"/>
          <w:lang w:val="uk-UA"/>
        </w:rPr>
        <w:t xml:space="preserve"> [Текст] / Т.В.</w:t>
      </w:r>
      <w:r w:rsidRPr="00724880">
        <w:rPr>
          <w:rStyle w:val="FontStyle16"/>
          <w:sz w:val="22"/>
          <w:szCs w:val="22"/>
          <w:lang w:val="en-US"/>
        </w:rPr>
        <w:t> </w:t>
      </w:r>
      <w:proofErr w:type="spellStart"/>
      <w:r w:rsidRPr="00724880">
        <w:rPr>
          <w:rStyle w:val="FontStyle16"/>
          <w:sz w:val="22"/>
          <w:szCs w:val="22"/>
          <w:lang w:val="uk-UA"/>
        </w:rPr>
        <w:t>Гребеник</w:t>
      </w:r>
      <w:proofErr w:type="spellEnd"/>
      <w:r w:rsidRPr="00724880">
        <w:rPr>
          <w:rStyle w:val="FontStyle16"/>
          <w:sz w:val="22"/>
          <w:szCs w:val="22"/>
          <w:lang w:val="uk-UA"/>
        </w:rPr>
        <w:t xml:space="preserve"> // Педагогічні науки : Збірник наукових праць. – Суми, 2007. – С.</w:t>
      </w:r>
      <w:r w:rsidRPr="00724880">
        <w:rPr>
          <w:rStyle w:val="FontStyle16"/>
          <w:sz w:val="22"/>
          <w:szCs w:val="22"/>
          <w:lang w:val="en-US"/>
        </w:rPr>
        <w:t> </w:t>
      </w:r>
      <w:r w:rsidRPr="00724880">
        <w:rPr>
          <w:rStyle w:val="FontStyle16"/>
          <w:sz w:val="22"/>
          <w:szCs w:val="22"/>
          <w:lang w:val="uk-UA"/>
        </w:rPr>
        <w:t xml:space="preserve">267–273. </w:t>
      </w:r>
    </w:p>
    <w:sectPr w:rsidR="00724880" w:rsidSect="00026208">
      <w:pgSz w:w="8392" w:h="11907" w:code="11"/>
      <w:pgMar w:top="1134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13" w:rsidRDefault="00DB4313">
      <w:r>
        <w:separator/>
      </w:r>
    </w:p>
  </w:endnote>
  <w:endnote w:type="continuationSeparator" w:id="0">
    <w:p w:rsidR="00DB4313" w:rsidRDefault="00DB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89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455B" w:rsidRPr="00F0455B" w:rsidRDefault="00F0455B">
        <w:pPr>
          <w:pStyle w:val="ac"/>
          <w:jc w:val="center"/>
          <w:rPr>
            <w:sz w:val="20"/>
            <w:szCs w:val="20"/>
          </w:rPr>
        </w:pPr>
        <w:r w:rsidRPr="00F0455B">
          <w:rPr>
            <w:sz w:val="20"/>
            <w:szCs w:val="20"/>
          </w:rPr>
          <w:fldChar w:fldCharType="begin"/>
        </w:r>
        <w:r w:rsidRPr="00F0455B">
          <w:rPr>
            <w:sz w:val="20"/>
            <w:szCs w:val="20"/>
          </w:rPr>
          <w:instrText>PAGE   \* MERGEFORMAT</w:instrText>
        </w:r>
        <w:r w:rsidRPr="00F0455B">
          <w:rPr>
            <w:sz w:val="20"/>
            <w:szCs w:val="20"/>
          </w:rPr>
          <w:fldChar w:fldCharType="separate"/>
        </w:r>
        <w:r w:rsidR="00D74B58">
          <w:rPr>
            <w:noProof/>
            <w:sz w:val="20"/>
            <w:szCs w:val="20"/>
          </w:rPr>
          <w:t>6</w:t>
        </w:r>
        <w:r w:rsidRPr="00F0455B">
          <w:rPr>
            <w:sz w:val="20"/>
            <w:szCs w:val="20"/>
          </w:rPr>
          <w:fldChar w:fldCharType="end"/>
        </w:r>
      </w:p>
    </w:sdtContent>
  </w:sdt>
  <w:p w:rsidR="00F0455B" w:rsidRDefault="00F045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13" w:rsidRDefault="00DB4313">
      <w:r>
        <w:separator/>
      </w:r>
    </w:p>
  </w:footnote>
  <w:footnote w:type="continuationSeparator" w:id="0">
    <w:p w:rsidR="00DB4313" w:rsidRDefault="00DB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76AE58"/>
    <w:lvl w:ilvl="0">
      <w:numFmt w:val="bullet"/>
      <w:lvlText w:val="*"/>
      <w:lvlJc w:val="left"/>
    </w:lvl>
  </w:abstractNum>
  <w:abstractNum w:abstractNumId="1">
    <w:nsid w:val="0D93626B"/>
    <w:multiLevelType w:val="hybridMultilevel"/>
    <w:tmpl w:val="5F4EB6C8"/>
    <w:lvl w:ilvl="0" w:tplc="A00203F0">
      <w:start w:val="1"/>
      <w:numFmt w:val="decimal"/>
      <w:lvlText w:val="%1.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1C9A7D1B"/>
    <w:multiLevelType w:val="hybridMultilevel"/>
    <w:tmpl w:val="A604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53B8"/>
    <w:multiLevelType w:val="hybridMultilevel"/>
    <w:tmpl w:val="568CC474"/>
    <w:lvl w:ilvl="0" w:tplc="29225A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5DA01309"/>
    <w:multiLevelType w:val="hybridMultilevel"/>
    <w:tmpl w:val="E4A8B9EE"/>
    <w:lvl w:ilvl="0" w:tplc="A912C2B4">
      <w:start w:val="1"/>
      <w:numFmt w:val="decimal"/>
      <w:pStyle w:val="tz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E8D"/>
    <w:rsid w:val="00026208"/>
    <w:rsid w:val="000557FB"/>
    <w:rsid w:val="000A2F1D"/>
    <w:rsid w:val="000B7ED7"/>
    <w:rsid w:val="000E21F3"/>
    <w:rsid w:val="00100371"/>
    <w:rsid w:val="001057B7"/>
    <w:rsid w:val="00111F38"/>
    <w:rsid w:val="001246F8"/>
    <w:rsid w:val="00135986"/>
    <w:rsid w:val="001555B2"/>
    <w:rsid w:val="001618AB"/>
    <w:rsid w:val="00161CFD"/>
    <w:rsid w:val="001D310A"/>
    <w:rsid w:val="001E73D7"/>
    <w:rsid w:val="00213427"/>
    <w:rsid w:val="00225E8D"/>
    <w:rsid w:val="00244BBA"/>
    <w:rsid w:val="00253F62"/>
    <w:rsid w:val="00256C4E"/>
    <w:rsid w:val="002579C6"/>
    <w:rsid w:val="00295E24"/>
    <w:rsid w:val="002A5C08"/>
    <w:rsid w:val="00303F82"/>
    <w:rsid w:val="0034736B"/>
    <w:rsid w:val="00351ED2"/>
    <w:rsid w:val="003572B0"/>
    <w:rsid w:val="00361178"/>
    <w:rsid w:val="0036188B"/>
    <w:rsid w:val="003A2717"/>
    <w:rsid w:val="003B64E2"/>
    <w:rsid w:val="003B6EED"/>
    <w:rsid w:val="003F14DB"/>
    <w:rsid w:val="00544911"/>
    <w:rsid w:val="005651C7"/>
    <w:rsid w:val="0060438E"/>
    <w:rsid w:val="00615184"/>
    <w:rsid w:val="00632CC7"/>
    <w:rsid w:val="00697AD7"/>
    <w:rsid w:val="006D5248"/>
    <w:rsid w:val="006F3EA0"/>
    <w:rsid w:val="00724880"/>
    <w:rsid w:val="00725F79"/>
    <w:rsid w:val="00746A89"/>
    <w:rsid w:val="0076414E"/>
    <w:rsid w:val="00784DB2"/>
    <w:rsid w:val="0078721B"/>
    <w:rsid w:val="007B3B8E"/>
    <w:rsid w:val="007E5E1D"/>
    <w:rsid w:val="007E7993"/>
    <w:rsid w:val="00841780"/>
    <w:rsid w:val="00842051"/>
    <w:rsid w:val="00890BB8"/>
    <w:rsid w:val="00902BFE"/>
    <w:rsid w:val="009121C7"/>
    <w:rsid w:val="009405ED"/>
    <w:rsid w:val="00965658"/>
    <w:rsid w:val="00975541"/>
    <w:rsid w:val="009813A4"/>
    <w:rsid w:val="00A24C0A"/>
    <w:rsid w:val="00A71B05"/>
    <w:rsid w:val="00A82711"/>
    <w:rsid w:val="00A851E3"/>
    <w:rsid w:val="00AB2DCB"/>
    <w:rsid w:val="00B06CB1"/>
    <w:rsid w:val="00B66585"/>
    <w:rsid w:val="00B81171"/>
    <w:rsid w:val="00B85298"/>
    <w:rsid w:val="00BA3A0D"/>
    <w:rsid w:val="00BA5708"/>
    <w:rsid w:val="00C03A85"/>
    <w:rsid w:val="00C43835"/>
    <w:rsid w:val="00C45BE0"/>
    <w:rsid w:val="00D00FC2"/>
    <w:rsid w:val="00D22542"/>
    <w:rsid w:val="00D250FA"/>
    <w:rsid w:val="00D3772A"/>
    <w:rsid w:val="00D60FE4"/>
    <w:rsid w:val="00D74B58"/>
    <w:rsid w:val="00DB4313"/>
    <w:rsid w:val="00DC593D"/>
    <w:rsid w:val="00DC69F5"/>
    <w:rsid w:val="00DE4068"/>
    <w:rsid w:val="00DE5C4B"/>
    <w:rsid w:val="00DF6DDF"/>
    <w:rsid w:val="00E16051"/>
    <w:rsid w:val="00E40BE5"/>
    <w:rsid w:val="00E90035"/>
    <w:rsid w:val="00E94F09"/>
    <w:rsid w:val="00EA7061"/>
    <w:rsid w:val="00EB4888"/>
    <w:rsid w:val="00EC4354"/>
    <w:rsid w:val="00ED74A9"/>
    <w:rsid w:val="00EF6E4A"/>
    <w:rsid w:val="00F0455B"/>
    <w:rsid w:val="00F1563F"/>
    <w:rsid w:val="00F6014F"/>
    <w:rsid w:val="00F90901"/>
    <w:rsid w:val="00F94BFF"/>
    <w:rsid w:val="00FA35C8"/>
    <w:rsid w:val="00FC364E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6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4068"/>
  </w:style>
  <w:style w:type="paragraph" w:customStyle="1" w:styleId="Style2">
    <w:name w:val="Style2"/>
    <w:basedOn w:val="a"/>
    <w:uiPriority w:val="99"/>
    <w:rsid w:val="00DE4068"/>
    <w:pPr>
      <w:spacing w:line="370" w:lineRule="exact"/>
      <w:ind w:firstLine="710"/>
    </w:pPr>
  </w:style>
  <w:style w:type="paragraph" w:customStyle="1" w:styleId="Style3">
    <w:name w:val="Style3"/>
    <w:basedOn w:val="a"/>
    <w:uiPriority w:val="99"/>
    <w:rsid w:val="00DE4068"/>
    <w:pPr>
      <w:spacing w:line="326" w:lineRule="exact"/>
    </w:pPr>
  </w:style>
  <w:style w:type="paragraph" w:customStyle="1" w:styleId="Style4">
    <w:name w:val="Style4"/>
    <w:basedOn w:val="a"/>
    <w:uiPriority w:val="99"/>
    <w:rsid w:val="00DE4068"/>
    <w:pPr>
      <w:spacing w:line="326" w:lineRule="exact"/>
      <w:ind w:firstLine="754"/>
    </w:pPr>
  </w:style>
  <w:style w:type="paragraph" w:customStyle="1" w:styleId="Style5">
    <w:name w:val="Style5"/>
    <w:basedOn w:val="a"/>
    <w:uiPriority w:val="99"/>
    <w:rsid w:val="00DE4068"/>
    <w:pPr>
      <w:spacing w:line="323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DE4068"/>
    <w:pPr>
      <w:spacing w:line="341" w:lineRule="exact"/>
      <w:ind w:hanging="360"/>
    </w:pPr>
  </w:style>
  <w:style w:type="paragraph" w:customStyle="1" w:styleId="Style7">
    <w:name w:val="Style7"/>
    <w:basedOn w:val="a"/>
    <w:uiPriority w:val="99"/>
    <w:rsid w:val="00DE4068"/>
    <w:pPr>
      <w:spacing w:line="326" w:lineRule="exact"/>
      <w:ind w:firstLine="720"/>
    </w:pPr>
  </w:style>
  <w:style w:type="character" w:customStyle="1" w:styleId="FontStyle11">
    <w:name w:val="Font Style11"/>
    <w:basedOn w:val="a0"/>
    <w:uiPriority w:val="99"/>
    <w:rsid w:val="00DE406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DE4068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DE40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DE406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DE406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DE406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1D31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579C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z0">
    <w:name w:val="tz_Основной шрифт абзаца"/>
    <w:link w:val="tz1"/>
    <w:uiPriority w:val="99"/>
    <w:rsid w:val="00213427"/>
    <w:pPr>
      <w:spacing w:after="0" w:line="240" w:lineRule="auto"/>
      <w:ind w:firstLine="284"/>
      <w:jc w:val="both"/>
    </w:pPr>
    <w:rPr>
      <w:rFonts w:hAnsi="Times New Roman"/>
    </w:rPr>
  </w:style>
  <w:style w:type="paragraph" w:customStyle="1" w:styleId="tz2">
    <w:name w:val="tz_название"/>
    <w:basedOn w:val="tz0"/>
    <w:uiPriority w:val="99"/>
    <w:rsid w:val="00213427"/>
    <w:pPr>
      <w:ind w:firstLine="0"/>
      <w:jc w:val="center"/>
    </w:pPr>
    <w:rPr>
      <w:b/>
      <w:bCs/>
      <w:caps/>
    </w:rPr>
  </w:style>
  <w:style w:type="paragraph" w:customStyle="1" w:styleId="tz3">
    <w:name w:val="tz_пустая строка"/>
    <w:basedOn w:val="tz0"/>
    <w:next w:val="tz0"/>
    <w:uiPriority w:val="99"/>
    <w:rsid w:val="00213427"/>
    <w:pPr>
      <w:ind w:firstLine="0"/>
    </w:pPr>
    <w:rPr>
      <w:sz w:val="12"/>
      <w:szCs w:val="12"/>
      <w:lang w:val="uk-UA"/>
    </w:rPr>
  </w:style>
  <w:style w:type="paragraph" w:customStyle="1" w:styleId="tz4">
    <w:name w:val="tz_формула"/>
    <w:basedOn w:val="tz0"/>
    <w:next w:val="tz3"/>
    <w:uiPriority w:val="99"/>
    <w:rsid w:val="00213427"/>
    <w:pPr>
      <w:tabs>
        <w:tab w:val="center" w:pos="3240"/>
        <w:tab w:val="right" w:pos="6660"/>
      </w:tabs>
      <w:ind w:firstLine="0"/>
    </w:pPr>
  </w:style>
  <w:style w:type="paragraph" w:customStyle="1" w:styleId="tz5">
    <w:name w:val="tz_авторы"/>
    <w:basedOn w:val="tz0"/>
    <w:uiPriority w:val="99"/>
    <w:rsid w:val="00213427"/>
    <w:pPr>
      <w:ind w:firstLine="0"/>
      <w:jc w:val="center"/>
    </w:pPr>
  </w:style>
  <w:style w:type="paragraph" w:customStyle="1" w:styleId="tz6">
    <w:name w:val="tz_подпись к рисунку"/>
    <w:basedOn w:val="tz0"/>
    <w:uiPriority w:val="99"/>
    <w:rsid w:val="00213427"/>
    <w:pPr>
      <w:ind w:firstLine="0"/>
      <w:jc w:val="center"/>
    </w:pPr>
  </w:style>
  <w:style w:type="paragraph" w:customStyle="1" w:styleId="tz7">
    <w:name w:val="tz_руководитель"/>
    <w:basedOn w:val="tz0"/>
    <w:next w:val="tz0"/>
    <w:link w:val="tz8"/>
    <w:uiPriority w:val="99"/>
    <w:rsid w:val="00213427"/>
    <w:pPr>
      <w:ind w:firstLine="0"/>
      <w:jc w:val="right"/>
    </w:pPr>
    <w:rPr>
      <w:lang w:val="uk-UA"/>
    </w:rPr>
  </w:style>
  <w:style w:type="paragraph" w:customStyle="1" w:styleId="tz">
    <w:name w:val="tz_литература"/>
    <w:basedOn w:val="tz0"/>
    <w:uiPriority w:val="99"/>
    <w:rsid w:val="00213427"/>
    <w:pPr>
      <w:numPr>
        <w:numId w:val="4"/>
      </w:numPr>
      <w:tabs>
        <w:tab w:val="clear" w:pos="1004"/>
        <w:tab w:val="left" w:pos="284"/>
        <w:tab w:val="num" w:pos="360"/>
      </w:tabs>
      <w:ind w:left="0" w:firstLine="284"/>
    </w:pPr>
    <w:rPr>
      <w:color w:val="000000"/>
      <w:lang w:val="uk-UA"/>
    </w:rPr>
  </w:style>
  <w:style w:type="character" w:customStyle="1" w:styleId="tz1">
    <w:name w:val="tz_Основной шрифт абзаца Знак"/>
    <w:basedOn w:val="a0"/>
    <w:link w:val="tz0"/>
    <w:uiPriority w:val="99"/>
    <w:locked/>
    <w:rsid w:val="00213427"/>
    <w:rPr>
      <w:rFonts w:eastAsia="Times New Roman" w:hAnsi="Times New Roman"/>
      <w:sz w:val="20"/>
      <w:szCs w:val="20"/>
    </w:rPr>
  </w:style>
  <w:style w:type="character" w:customStyle="1" w:styleId="tz8">
    <w:name w:val="tz_руководитель Знак"/>
    <w:basedOn w:val="tz1"/>
    <w:link w:val="tz7"/>
    <w:uiPriority w:val="99"/>
    <w:locked/>
    <w:rsid w:val="00213427"/>
    <w:rPr>
      <w:rFonts w:eastAsia="Times New Roman" w:hAnsi="Times New Roman"/>
      <w:sz w:val="20"/>
      <w:szCs w:val="20"/>
      <w:lang w:val="uk-UA"/>
    </w:rPr>
  </w:style>
  <w:style w:type="paragraph" w:styleId="a5">
    <w:name w:val="Subtitle"/>
    <w:basedOn w:val="a"/>
    <w:link w:val="a6"/>
    <w:uiPriority w:val="99"/>
    <w:qFormat/>
    <w:rsid w:val="00724880"/>
    <w:pPr>
      <w:widowControl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724880"/>
    <w:rPr>
      <w:rFonts w:eastAsia="Times New Roman" w:hAnsi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rsid w:val="00253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3F6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locked/>
    <w:rsid w:val="007E7993"/>
    <w:rPr>
      <w:b/>
      <w:bCs/>
    </w:rPr>
  </w:style>
  <w:style w:type="paragraph" w:styleId="aa">
    <w:name w:val="header"/>
    <w:basedOn w:val="a"/>
    <w:link w:val="ab"/>
    <w:uiPriority w:val="99"/>
    <w:unhideWhenUsed/>
    <w:rsid w:val="00F045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455B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45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455B"/>
    <w:rPr>
      <w:rFonts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EA7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tehkon2016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litehkon201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9982-5432-418E-A763-E10DCF6D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 moja_Natashusk</dc:creator>
  <cp:keywords/>
  <dc:description/>
  <cp:lastModifiedBy>1</cp:lastModifiedBy>
  <cp:revision>57</cp:revision>
  <cp:lastPrinted>2016-10-25T07:29:00Z</cp:lastPrinted>
  <dcterms:created xsi:type="dcterms:W3CDTF">2012-10-08T07:41:00Z</dcterms:created>
  <dcterms:modified xsi:type="dcterms:W3CDTF">2016-10-27T09:48:00Z</dcterms:modified>
</cp:coreProperties>
</file>